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A07" w:rsidRDefault="00483736" w:rsidP="00E91A07">
      <w:r>
        <w:rPr>
          <w:noProof/>
          <w:lang w:eastAsia="ru-RU"/>
        </w:rPr>
        <w:pict>
          <v:shapetype id="_x0000_t202" coordsize="21600,21600" o:spt="202" path="m,l,21600r21600,l21600,xe">
            <v:stroke joinstyle="miter"/>
            <v:path gradientshapeok="t" o:connecttype="rect"/>
          </v:shapetype>
          <v:shape id="_x0000_s1027" type="#_x0000_t202" alt="Narrow horizontal" style="position:absolute;margin-left:21.75pt;margin-top:55.5pt;width:130.95pt;height:595.2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" fillcolor="#e6eed5" stroked="f" strokecolor="#622423" strokeweight="6pt">
            <v:stroke linestyle="thickThin"/>
            <v:textbox style="mso-next-textbox:#_x0000_s1027" inset="18pt,18pt,18pt,18pt">
              <w:txbxContent>
                <w:p w:rsidR="00653949" w:rsidRDefault="00653949">
                  <w:r>
                    <w:rPr>
                      <w:rFonts w:asciiTheme="majorHAnsi" w:hAnsiTheme="majorHAnsi" w:cs="Times New Roman"/>
                    </w:rPr>
                    <w:t xml:space="preserve"> </w:t>
                  </w:r>
                  <w:r>
                    <w:rPr>
                      <w:rFonts w:asciiTheme="majorHAnsi" w:hAnsiTheme="majorHAnsi" w:cs="Times New Roman"/>
                      <w:noProof/>
                      <w:lang w:eastAsia="ru-RU"/>
                    </w:rPr>
                    <w:t xml:space="preserve"> </w:t>
                  </w:r>
                </w:p>
                <w:p w:rsidR="00653949" w:rsidRPr="005F3947" w:rsidRDefault="00653949" w:rsidP="001C6C7E">
                  <w:pPr>
                    <w:pBdr>
                      <w:top w:val="thinThickSmallGap" w:sz="36" w:space="11" w:color="622423"/>
                      <w:bottom w:val="thickThinSmallGap" w:sz="36" w:space="10" w:color="622423"/>
                    </w:pBdr>
                    <w:rPr>
                      <w:rFonts w:ascii="Cambria" w:hAnsi="Cambria"/>
                      <w:i/>
                      <w:iCs/>
                      <w:sz w:val="20"/>
                      <w:szCs w:val="20"/>
                    </w:rPr>
                  </w:pPr>
                  <w:r>
                    <w:rPr>
                      <w:rFonts w:ascii="Cambria" w:hAnsi="Cambria"/>
                      <w:i/>
                      <w:iCs/>
                      <w:sz w:val="20"/>
                      <w:szCs w:val="20"/>
                    </w:rPr>
                    <w:t>Информация по пожарам</w:t>
                  </w:r>
                </w:p>
                <w:p w:rsidR="00653949" w:rsidRDefault="00653949"/>
                <w:p w:rsidR="00653949" w:rsidRDefault="00653949">
                  <w:r>
                    <w:t xml:space="preserve">Постановление администрации </w:t>
                  </w:r>
                </w:p>
                <w:p w:rsidR="00653949" w:rsidRDefault="00653949" w:rsidP="00210E7C">
                  <w:pPr>
                    <w:spacing w:after="0"/>
                  </w:pPr>
                  <w:r>
                    <w:t xml:space="preserve"> №42 и №43 от 22.04.2024г;</w:t>
                  </w:r>
                </w:p>
                <w:p w:rsidR="00653949" w:rsidRDefault="00653949" w:rsidP="00210E7C">
                  <w:pPr>
                    <w:spacing w:after="0"/>
                  </w:pPr>
                  <w:r>
                    <w:t>№44;№ 45 и №46 от 24.04.2024</w:t>
                  </w:r>
                </w:p>
                <w:p w:rsidR="00653949" w:rsidRDefault="00653949" w:rsidP="00210E7C">
                  <w:pPr>
                    <w:spacing w:after="0"/>
                  </w:pPr>
                  <w:r>
                    <w:t xml:space="preserve"> </w:t>
                  </w:r>
                </w:p>
                <w:p w:rsidR="00653949" w:rsidRDefault="00653949" w:rsidP="00210E7C">
                  <w:pPr>
                    <w:spacing w:after="0"/>
                  </w:pPr>
                  <w:r>
                    <w:t xml:space="preserve"> </w:t>
                  </w:r>
                </w:p>
              </w:txbxContent>
            </v:textbox>
            <w10:wrap type="square" anchorx="page" anchory="page"/>
          </v:shape>
        </w:pict>
      </w:r>
    </w:p>
    <w:p w:rsidR="00E91A07" w:rsidRPr="000605D3" w:rsidRDefault="00483736" w:rsidP="00E91A07">
      <w:pPr>
        <w:spacing w:after="0" w:line="240" w:lineRule="auto"/>
      </w:pPr>
      <w:r>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3" o:spid="_x0000_s1026" type="#_x0000_t97" style="position:absolute;margin-left:269.05pt;margin-top:-27.4pt;width:135.75pt;height:137.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">
            <v:textbox style="mso-next-textbox:#Вертикальный свиток 3">
              <w:txbxContent>
                <w:p w:rsidR="00653949" w:rsidRPr="001C6C7E" w:rsidRDefault="00653949" w:rsidP="00E91A07">
                  <w:pPr>
                    <w:jc w:val="center"/>
                    <w:rPr>
                      <w:b/>
                      <w:i/>
                      <w:sz w:val="28"/>
                      <w:szCs w:val="28"/>
                    </w:rPr>
                  </w:pPr>
                </w:p>
                <w:p w:rsidR="00653949" w:rsidRPr="0038078E" w:rsidRDefault="00653949" w:rsidP="00E91A07">
                  <w:pPr>
                    <w:jc w:val="center"/>
                    <w:rPr>
                      <w:rFonts w:ascii="Times New Roman" w:hAnsi="Times New Roman" w:cs="Times New Roman"/>
                      <w:sz w:val="28"/>
                      <w:szCs w:val="28"/>
                    </w:rPr>
                  </w:pPr>
                  <w:r w:rsidRPr="0038078E">
                    <w:rPr>
                      <w:rFonts w:ascii="Times New Roman" w:hAnsi="Times New Roman" w:cs="Times New Roman"/>
                      <w:sz w:val="28"/>
                      <w:szCs w:val="28"/>
                    </w:rPr>
                    <w:t>№ 7</w:t>
                  </w:r>
                </w:p>
                <w:p w:rsidR="00653949" w:rsidRPr="0038078E" w:rsidRDefault="00653949" w:rsidP="00E91A07">
                  <w:pPr>
                    <w:jc w:val="center"/>
                    <w:rPr>
                      <w:rFonts w:ascii="Times New Roman" w:hAnsi="Times New Roman" w:cs="Times New Roman"/>
                      <w:sz w:val="28"/>
                      <w:szCs w:val="28"/>
                    </w:rPr>
                  </w:pPr>
                  <w:r w:rsidRPr="0038078E">
                    <w:rPr>
                      <w:rFonts w:ascii="Times New Roman" w:hAnsi="Times New Roman" w:cs="Times New Roman"/>
                      <w:sz w:val="28"/>
                      <w:szCs w:val="28"/>
                    </w:rPr>
                    <w:t>02.05.2024</w:t>
                  </w:r>
                </w:p>
                <w:p w:rsidR="00653949" w:rsidRPr="001C6C7E" w:rsidRDefault="00653949" w:rsidP="00E91A07">
                  <w:pPr>
                    <w:jc w:val="center"/>
                    <w:rPr>
                      <w:sz w:val="28"/>
                      <w:szCs w:val="28"/>
                    </w:rPr>
                  </w:pPr>
                  <w:r w:rsidRPr="0038078E">
                    <w:rPr>
                      <w:rFonts w:ascii="Times New Roman" w:hAnsi="Times New Roman" w:cs="Times New Roman"/>
                      <w:sz w:val="28"/>
                      <w:szCs w:val="28"/>
                    </w:rPr>
                    <w:t>года</w:t>
                  </w: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p w:rsidR="00653949" w:rsidRDefault="00653949" w:rsidP="00E91A07">
                  <w:pPr>
                    <w:jc w:val="center"/>
                    <w:rPr>
                      <w:b/>
                      <w:i/>
                      <w:sz w:val="28"/>
                      <w:szCs w:val="28"/>
                    </w:rPr>
                  </w:pPr>
                </w:p>
              </w:txbxContent>
            </v:textbox>
          </v:shape>
        </w:pict>
      </w:r>
      <w:r w:rsidR="00E91A07">
        <w:rPr>
          <w:b/>
          <w:bCs/>
          <w:color w:val="CBCBCB"/>
          <w:sz w:val="72"/>
          <w:szCs w:val="72"/>
        </w:rPr>
        <w:t>Покровский</w:t>
      </w:r>
    </w:p>
    <w:p w:rsidR="00E91A07" w:rsidRDefault="00E91A07" w:rsidP="00E91A07">
      <w:pPr>
        <w:spacing w:after="0" w:line="240" w:lineRule="auto"/>
        <w:rPr>
          <w:b/>
          <w:bCs/>
          <w:color w:val="CBCBCB"/>
          <w:sz w:val="72"/>
          <w:szCs w:val="72"/>
        </w:rPr>
      </w:pPr>
      <w:r>
        <w:rPr>
          <w:b/>
          <w:bCs/>
          <w:color w:val="CBCBCB"/>
          <w:sz w:val="72"/>
          <w:szCs w:val="72"/>
        </w:rPr>
        <w:t>Вестник</w:t>
      </w:r>
    </w:p>
    <w:p w:rsidR="00E91A07" w:rsidRDefault="00E91A07" w:rsidP="00E91A07">
      <w:pPr>
        <w:spacing w:after="0" w:line="240" w:lineRule="auto"/>
        <w:rPr>
          <w:b/>
          <w:bCs/>
          <w:color w:val="CBCBCB"/>
          <w:sz w:val="72"/>
          <w:szCs w:val="72"/>
        </w:rPr>
      </w:pPr>
    </w:p>
    <w:p w:rsidR="00E91A07" w:rsidRDefault="00E91A07" w:rsidP="00E91A07">
      <w:r w:rsidRPr="00655895">
        <w:rPr>
          <w:noProof/>
          <w:lang w:eastAsia="ru-RU"/>
        </w:rPr>
        <w:drawing>
          <wp:inline distT="0" distB="0" distL="0" distR="0">
            <wp:extent cx="5940425" cy="4005350"/>
            <wp:effectExtent l="19050" t="0" r="3175" b="0"/>
            <wp:docPr id="1" name="Рисунок 1" descr="IMG_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504"/>
                    <pic:cNvPicPr>
                      <a:picLocks noChangeAspect="1" noChangeArrowheads="1"/>
                    </pic:cNvPicPr>
                  </pic:nvPicPr>
                  <pic:blipFill>
                    <a:blip r:embed="rId8" cstate="print"/>
                    <a:srcRect/>
                    <a:stretch>
                      <a:fillRect/>
                    </a:stretch>
                  </pic:blipFill>
                  <pic:spPr bwMode="auto">
                    <a:xfrm>
                      <a:off x="0" y="0"/>
                      <a:ext cx="5940425" cy="4005350"/>
                    </a:xfrm>
                    <a:prstGeom prst="rect">
                      <a:avLst/>
                    </a:prstGeom>
                    <a:noFill/>
                    <a:ln w="9525">
                      <a:noFill/>
                      <a:miter lim="800000"/>
                      <a:headEnd/>
                      <a:tailEnd/>
                    </a:ln>
                  </pic:spPr>
                </pic:pic>
              </a:graphicData>
            </a:graphic>
          </wp:inline>
        </w:drawing>
      </w:r>
    </w:p>
    <w:p w:rsidR="00E91A07" w:rsidRPr="00655895" w:rsidRDefault="00E91A07" w:rsidP="00E91A07"/>
    <w:p w:rsidR="00E91A07" w:rsidRPr="00655895" w:rsidRDefault="00E91A07" w:rsidP="00E91A07"/>
    <w:p w:rsidR="00E91A07" w:rsidRPr="00655895" w:rsidRDefault="00E91A07" w:rsidP="00E91A07"/>
    <w:p w:rsidR="00E91A07" w:rsidRPr="00655895" w:rsidRDefault="00E91A07" w:rsidP="00E91A07"/>
    <w:p w:rsidR="00E91A07" w:rsidRDefault="00E91A07" w:rsidP="00E91A07"/>
    <w:p w:rsidR="00042A1C" w:rsidRDefault="00042A1C" w:rsidP="00E91A07"/>
    <w:p w:rsidR="00913ECF" w:rsidRDefault="00913ECF" w:rsidP="00E91A07"/>
    <w:p w:rsidR="0074422E" w:rsidRDefault="0074422E" w:rsidP="00E91A07"/>
    <w:p w:rsidR="005F249F" w:rsidRDefault="005F249F" w:rsidP="00E91A07"/>
    <w:p w:rsidR="005F249F" w:rsidRDefault="005F249F" w:rsidP="00E91A07"/>
    <w:p w:rsidR="009F3481" w:rsidRDefault="009F3481" w:rsidP="00E91A07"/>
    <w:p w:rsidR="009F3481" w:rsidRDefault="009F3481" w:rsidP="00E91A07"/>
    <w:p w:rsidR="00D17A4C" w:rsidRDefault="001C6C7E" w:rsidP="005F3947">
      <w:pPr>
        <w:spacing w:after="0" w:line="240" w:lineRule="auto"/>
        <w:ind w:left="851"/>
        <w:rPr>
          <w:rFonts w:ascii="Times New Roman" w:hAnsi="Times New Roman"/>
          <w:sz w:val="24"/>
          <w:szCs w:val="24"/>
        </w:rPr>
      </w:pPr>
      <w:r>
        <w:rPr>
          <w:rFonts w:ascii="Times New Roman" w:eastAsia="Calibri" w:hAnsi="Times New Roman" w:cs="Times New Roman"/>
          <w:b/>
          <w:sz w:val="28"/>
          <w:szCs w:val="28"/>
        </w:rPr>
        <w:tab/>
        <w:t xml:space="preserve">                                  </w:t>
      </w:r>
    </w:p>
    <w:p w:rsidR="0090638B" w:rsidRDefault="0090638B" w:rsidP="0090638B">
      <w:pPr>
        <w:spacing w:after="0"/>
        <w:jc w:val="center"/>
        <w:rPr>
          <w:rFonts w:ascii="Times New Roman" w:hAnsi="Times New Roman"/>
          <w:sz w:val="26"/>
          <w:szCs w:val="26"/>
        </w:rPr>
      </w:pPr>
      <w:r>
        <w:rPr>
          <w:rFonts w:ascii="Times New Roman" w:hAnsi="Times New Roman"/>
          <w:noProof/>
          <w:sz w:val="26"/>
          <w:szCs w:val="26"/>
          <w:lang w:eastAsia="ru-RU"/>
        </w:rPr>
        <w:drawing>
          <wp:inline distT="0" distB="0" distL="0" distR="0">
            <wp:extent cx="6146800" cy="4437990"/>
            <wp:effectExtent l="19050" t="0" r="6350" b="0"/>
            <wp:docPr id="2" name="Рисунок 1" descr="C:\Users\User1\Desktop\Attachments_pch106nso@mail.ru_2024-04-26_13-14-28\Особый реж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Attachments_pch106nso@mail.ru_2024-04-26_13-14-28\Особый режим....jpg"/>
                    <pic:cNvPicPr>
                      <a:picLocks noChangeAspect="1" noChangeArrowheads="1"/>
                    </pic:cNvPicPr>
                  </pic:nvPicPr>
                  <pic:blipFill>
                    <a:blip r:embed="rId9" cstate="print"/>
                    <a:srcRect/>
                    <a:stretch>
                      <a:fillRect/>
                    </a:stretch>
                  </pic:blipFill>
                  <pic:spPr bwMode="auto">
                    <a:xfrm>
                      <a:off x="0" y="0"/>
                      <a:ext cx="6146800" cy="4437990"/>
                    </a:xfrm>
                    <a:prstGeom prst="rect">
                      <a:avLst/>
                    </a:prstGeom>
                    <a:noFill/>
                    <a:ln w="9525">
                      <a:noFill/>
                      <a:miter lim="800000"/>
                      <a:headEnd/>
                      <a:tailEnd/>
                    </a:ln>
                  </pic:spPr>
                </pic:pic>
              </a:graphicData>
            </a:graphic>
          </wp:inline>
        </w:drawing>
      </w:r>
    </w:p>
    <w:p w:rsidR="0090638B" w:rsidRDefault="0090638B" w:rsidP="0090638B">
      <w:pPr>
        <w:spacing w:after="0"/>
        <w:jc w:val="center"/>
        <w:rPr>
          <w:rFonts w:ascii="Times New Roman" w:hAnsi="Times New Roman"/>
          <w:sz w:val="26"/>
          <w:szCs w:val="26"/>
        </w:rPr>
      </w:pPr>
    </w:p>
    <w:p w:rsidR="0090638B" w:rsidRDefault="0090638B" w:rsidP="0090638B">
      <w:pPr>
        <w:spacing w:after="0"/>
        <w:jc w:val="center"/>
        <w:rPr>
          <w:rFonts w:ascii="Times New Roman" w:hAnsi="Times New Roman"/>
          <w:sz w:val="26"/>
          <w:szCs w:val="26"/>
        </w:rPr>
      </w:pPr>
    </w:p>
    <w:p w:rsidR="0090638B" w:rsidRDefault="0090638B" w:rsidP="0090638B">
      <w:pPr>
        <w:spacing w:after="0"/>
        <w:jc w:val="center"/>
        <w:rPr>
          <w:rFonts w:ascii="Times New Roman" w:hAnsi="Times New Roman"/>
          <w:sz w:val="26"/>
          <w:szCs w:val="26"/>
        </w:rPr>
      </w:pPr>
    </w:p>
    <w:p w:rsidR="0090638B" w:rsidRDefault="0090638B" w:rsidP="0090638B">
      <w:pPr>
        <w:spacing w:after="0"/>
        <w:jc w:val="center"/>
        <w:rPr>
          <w:rFonts w:ascii="Times New Roman" w:hAnsi="Times New Roman"/>
          <w:sz w:val="26"/>
          <w:szCs w:val="26"/>
        </w:rPr>
      </w:pPr>
    </w:p>
    <w:p w:rsidR="0090638B" w:rsidRDefault="0090638B" w:rsidP="0090638B">
      <w:pPr>
        <w:spacing w:after="0"/>
        <w:jc w:val="center"/>
        <w:rPr>
          <w:rFonts w:ascii="Times New Roman" w:hAnsi="Times New Roman"/>
          <w:sz w:val="26"/>
          <w:szCs w:val="26"/>
        </w:rPr>
      </w:pPr>
    </w:p>
    <w:p w:rsidR="0090638B" w:rsidRDefault="0090638B" w:rsidP="0090638B">
      <w:pPr>
        <w:spacing w:after="0"/>
        <w:jc w:val="center"/>
        <w:rPr>
          <w:rFonts w:ascii="Times New Roman" w:hAnsi="Times New Roman"/>
          <w:sz w:val="26"/>
          <w:szCs w:val="26"/>
        </w:rPr>
      </w:pPr>
      <w:r>
        <w:rPr>
          <w:rFonts w:ascii="Times New Roman" w:hAnsi="Times New Roman"/>
          <w:sz w:val="26"/>
          <w:szCs w:val="26"/>
        </w:rPr>
        <w:t>На территории Новосибирской области</w:t>
      </w:r>
      <w:r>
        <w:rPr>
          <w:rFonts w:ascii="Times New Roman" w:hAnsi="Times New Roman"/>
          <w:sz w:val="26"/>
          <w:szCs w:val="26"/>
        </w:rPr>
        <w:br/>
        <w:t>установлен особый противопожарный режим</w:t>
      </w:r>
    </w:p>
    <w:p w:rsidR="0090638B" w:rsidRDefault="0090638B" w:rsidP="0090638B">
      <w:pPr>
        <w:spacing w:after="0"/>
        <w:rPr>
          <w:rFonts w:ascii="Times New Roman" w:hAnsi="Times New Roman"/>
          <w:sz w:val="26"/>
          <w:szCs w:val="26"/>
        </w:rPr>
      </w:pPr>
      <w:r>
        <w:rPr>
          <w:rFonts w:ascii="Times New Roman" w:hAnsi="Times New Roman"/>
          <w:sz w:val="26"/>
          <w:szCs w:val="26"/>
        </w:rPr>
        <w:br/>
        <w:t xml:space="preserve">В соответствии с Постановлением Правительства Новосибирской области от 15.04.2024г. №186-п  на территории Новосибирской области  установлен </w:t>
      </w:r>
      <w:r>
        <w:rPr>
          <w:rFonts w:ascii="Times New Roman" w:hAnsi="Times New Roman"/>
          <w:b/>
          <w:sz w:val="28"/>
          <w:szCs w:val="28"/>
        </w:rPr>
        <w:t>особый противопожарный режим</w:t>
      </w:r>
      <w:r>
        <w:rPr>
          <w:rFonts w:ascii="Times New Roman" w:hAnsi="Times New Roman"/>
          <w:sz w:val="26"/>
          <w:szCs w:val="26"/>
        </w:rPr>
        <w:t xml:space="preserve">. На территории </w:t>
      </w:r>
      <w:proofErr w:type="spellStart"/>
      <w:r>
        <w:rPr>
          <w:rFonts w:ascii="Times New Roman" w:hAnsi="Times New Roman"/>
          <w:sz w:val="26"/>
          <w:szCs w:val="26"/>
        </w:rPr>
        <w:t>Чановского</w:t>
      </w:r>
      <w:proofErr w:type="spellEnd"/>
      <w:r>
        <w:rPr>
          <w:rFonts w:ascii="Times New Roman" w:hAnsi="Times New Roman"/>
          <w:sz w:val="26"/>
          <w:szCs w:val="26"/>
        </w:rPr>
        <w:t xml:space="preserve"> района сроки особого противопожарного режима установлены  с 19 апреля по 13 мая 2024г.  </w:t>
      </w:r>
    </w:p>
    <w:p w:rsidR="0090638B" w:rsidRDefault="0090638B" w:rsidP="0090638B">
      <w:pPr>
        <w:pStyle w:val="a9"/>
        <w:shd w:val="clear" w:color="auto" w:fill="FFFFFF"/>
        <w:spacing w:before="0" w:beforeAutospacing="0" w:after="0" w:afterAutospacing="0"/>
        <w:rPr>
          <w:color w:val="101010"/>
          <w:sz w:val="26"/>
          <w:szCs w:val="26"/>
        </w:rPr>
      </w:pPr>
      <w:r>
        <w:rPr>
          <w:color w:val="101010"/>
          <w:sz w:val="26"/>
          <w:szCs w:val="26"/>
        </w:rPr>
        <w:t>В период действия особого противопожарного режима установлен ЗАПРЕТ</w:t>
      </w:r>
      <w:proofErr w:type="gramStart"/>
      <w:r>
        <w:rPr>
          <w:color w:val="101010"/>
          <w:sz w:val="26"/>
          <w:szCs w:val="26"/>
        </w:rPr>
        <w:t xml:space="preserve"> :</w:t>
      </w:r>
      <w:proofErr w:type="gramEnd"/>
      <w:r>
        <w:rPr>
          <w:color w:val="101010"/>
          <w:sz w:val="26"/>
          <w:szCs w:val="26"/>
        </w:rPr>
        <w:br/>
        <w:t xml:space="preserve">      -    на посещение гражданами лесов, кроме случаев, связанных с использованием лесов на основании заключенных государственных контрактов, договоров аренды участков лесного фонда, выполнением определенных видов работ по обеспечению пожарной и санитарной безопасности в лесах в рамках государственных заданий, проездом и пребыванием в оздоровительных учреждениях, туристических базах и базах отдыха, осуществлением мониторинга пожарной опасности в </w:t>
      </w:r>
      <w:proofErr w:type="gramStart"/>
      <w:r>
        <w:rPr>
          <w:color w:val="101010"/>
          <w:sz w:val="26"/>
          <w:szCs w:val="26"/>
        </w:rPr>
        <w:t>лесах и лесных пожаров;</w:t>
      </w:r>
      <w:r>
        <w:rPr>
          <w:color w:val="101010"/>
          <w:sz w:val="26"/>
          <w:szCs w:val="26"/>
        </w:rPr>
        <w:br/>
        <w:t xml:space="preserve">      -    на использование открытого огня, разведение костров и выжигание сухой растительности, сжигание мусора на территориях поселений и городских округов, </w:t>
      </w:r>
      <w:r>
        <w:rPr>
          <w:color w:val="101010"/>
          <w:sz w:val="26"/>
          <w:szCs w:val="26"/>
        </w:rPr>
        <w:lastRenderedPageBreak/>
        <w:t>садоводческих и огороднических некоммерческих товариществ, предприятий, полосах отвода линий электропередачи, железнодорожных и автомобильных дорог;</w:t>
      </w:r>
      <w:proofErr w:type="gramEnd"/>
    </w:p>
    <w:p w:rsidR="0090638B" w:rsidRDefault="0090638B" w:rsidP="0090638B">
      <w:pPr>
        <w:pStyle w:val="a9"/>
        <w:shd w:val="clear" w:color="auto" w:fill="FFFFFF"/>
        <w:spacing w:before="0" w:beforeAutospacing="0" w:after="0" w:afterAutospacing="0"/>
        <w:rPr>
          <w:color w:val="101010"/>
          <w:sz w:val="26"/>
          <w:szCs w:val="26"/>
        </w:rPr>
      </w:pPr>
      <w:r>
        <w:rPr>
          <w:color w:val="101010"/>
          <w:sz w:val="26"/>
          <w:szCs w:val="26"/>
        </w:rPr>
        <w:t xml:space="preserve">     -    на  сжигание порубочных остатков и горючих материалов на земельных участках в границах полос отвода и охранных </w:t>
      </w:r>
      <w:proofErr w:type="gramStart"/>
      <w:r>
        <w:rPr>
          <w:color w:val="101010"/>
          <w:sz w:val="26"/>
          <w:szCs w:val="26"/>
        </w:rPr>
        <w:t>зон</w:t>
      </w:r>
      <w:proofErr w:type="gramEnd"/>
      <w:r>
        <w:rPr>
          <w:color w:val="101010"/>
          <w:sz w:val="26"/>
          <w:szCs w:val="26"/>
        </w:rPr>
        <w:t xml:space="preserve"> железных дорог;</w:t>
      </w:r>
      <w:r>
        <w:rPr>
          <w:color w:val="101010"/>
          <w:sz w:val="26"/>
          <w:szCs w:val="26"/>
        </w:rPr>
        <w:br/>
        <w:t xml:space="preserve">     -    </w:t>
      </w:r>
      <w:proofErr w:type="gramStart"/>
      <w:r>
        <w:rPr>
          <w:color w:val="101010"/>
          <w:sz w:val="26"/>
          <w:szCs w:val="26"/>
        </w:rPr>
        <w:t>на  приготовление пищи на открытом огне, углях (кострах, мангалах) и иных приспособлениях для тепловой обработки пищи с помощью открытого огня, в том числе на территориях частных домовладений, садоводческих или огороднических товариществ (за исключением приспособлений, находящихся на территориях и эксплуатирующихся организациями общественного питания);</w:t>
      </w:r>
      <w:r>
        <w:rPr>
          <w:color w:val="101010"/>
          <w:sz w:val="26"/>
          <w:szCs w:val="26"/>
        </w:rPr>
        <w:br/>
        <w:t>     -  на  проведение огневых работ и других пожароопасных работ вне постоянных мест их проведения.</w:t>
      </w:r>
      <w:proofErr w:type="gramEnd"/>
    </w:p>
    <w:p w:rsidR="0090638B" w:rsidRDefault="0090638B" w:rsidP="0090638B">
      <w:pPr>
        <w:pStyle w:val="a9"/>
        <w:shd w:val="clear" w:color="auto" w:fill="FFFFFF"/>
        <w:spacing w:before="0" w:beforeAutospacing="0" w:after="0" w:afterAutospacing="0"/>
        <w:rPr>
          <w:color w:val="101010"/>
          <w:sz w:val="26"/>
          <w:szCs w:val="26"/>
        </w:rPr>
      </w:pPr>
    </w:p>
    <w:p w:rsidR="0090638B" w:rsidRDefault="0090638B" w:rsidP="0090638B">
      <w:pPr>
        <w:spacing w:after="0"/>
        <w:rPr>
          <w:rFonts w:ascii="Times New Roman" w:hAnsi="Times New Roman"/>
          <w:sz w:val="26"/>
          <w:szCs w:val="26"/>
        </w:rPr>
      </w:pPr>
      <w:r>
        <w:rPr>
          <w:rFonts w:ascii="Times New Roman" w:hAnsi="Times New Roman"/>
          <w:sz w:val="26"/>
          <w:szCs w:val="26"/>
        </w:rPr>
        <w:t xml:space="preserve">В целях обеспечения пожарной безопасности на территории </w:t>
      </w:r>
      <w:proofErr w:type="spellStart"/>
      <w:r>
        <w:rPr>
          <w:rFonts w:ascii="Times New Roman" w:hAnsi="Times New Roman"/>
          <w:sz w:val="26"/>
          <w:szCs w:val="26"/>
        </w:rPr>
        <w:t>Чановского</w:t>
      </w:r>
      <w:proofErr w:type="spellEnd"/>
      <w:r>
        <w:rPr>
          <w:rFonts w:ascii="Times New Roman" w:hAnsi="Times New Roman"/>
          <w:sz w:val="26"/>
          <w:szCs w:val="26"/>
        </w:rPr>
        <w:t xml:space="preserve"> района государственная противопожарная служба призывает жителей соблюдать требования пожарной безопасности при обращении с огнем.</w:t>
      </w:r>
      <w:r>
        <w:rPr>
          <w:rFonts w:ascii="Times New Roman" w:hAnsi="Times New Roman"/>
          <w:sz w:val="26"/>
          <w:szCs w:val="26"/>
        </w:rPr>
        <w:br/>
        <w:t>Выезжая на дачи и отдыхая на природе, в лесу, а также при уборке территорий на своих приусадебных участках:</w:t>
      </w:r>
      <w:r>
        <w:rPr>
          <w:rFonts w:ascii="Times New Roman" w:hAnsi="Times New Roman"/>
          <w:sz w:val="26"/>
          <w:szCs w:val="26"/>
        </w:rPr>
        <w:br/>
        <w:t>- запрещено сжигать траву, разводить костры, сжигать мусор на территории населенного пункта;</w:t>
      </w:r>
      <w:r>
        <w:rPr>
          <w:rFonts w:ascii="Times New Roman" w:hAnsi="Times New Roman"/>
          <w:sz w:val="26"/>
          <w:szCs w:val="26"/>
        </w:rPr>
        <w:br/>
        <w:t>- запрещено сжигать сухую траву и стерню в полях;</w:t>
      </w:r>
      <w:r>
        <w:rPr>
          <w:rFonts w:ascii="Times New Roman" w:hAnsi="Times New Roman"/>
          <w:sz w:val="26"/>
          <w:szCs w:val="26"/>
        </w:rPr>
        <w:br/>
        <w:t>- тщательно тушите окурки и горящие спички перед тем, как выбросить их;</w:t>
      </w:r>
      <w:r>
        <w:rPr>
          <w:rFonts w:ascii="Times New Roman" w:hAnsi="Times New Roman"/>
          <w:sz w:val="26"/>
          <w:szCs w:val="26"/>
        </w:rPr>
        <w:br/>
        <w:t>- проезжая по загородной автотрассе или в вагоне поезда, не бросайте непотушенные окурки из окон;</w:t>
      </w:r>
      <w:r>
        <w:rPr>
          <w:rFonts w:ascii="Times New Roman" w:hAnsi="Times New Roman"/>
          <w:sz w:val="26"/>
          <w:szCs w:val="26"/>
        </w:rPr>
        <w:br/>
        <w:t>- не проходите мимо горящей травы; при невозможности потушить пожар своими силами, сообщайте в Службу спасения «101», «112».</w:t>
      </w:r>
    </w:p>
    <w:p w:rsidR="0090638B" w:rsidRDefault="0090638B" w:rsidP="0090638B">
      <w:pPr>
        <w:rPr>
          <w:rFonts w:ascii="Calibri" w:hAnsi="Calibri"/>
          <w:noProof/>
          <w:sz w:val="26"/>
          <w:szCs w:val="26"/>
          <w:lang w:eastAsia="ru-RU"/>
        </w:rPr>
      </w:pPr>
      <w:bookmarkStart w:id="0" w:name="_GoBack"/>
      <w:bookmarkEnd w:id="0"/>
    </w:p>
    <w:p w:rsidR="0090638B" w:rsidRDefault="0090638B" w:rsidP="009679DA">
      <w:pPr>
        <w:spacing w:after="0"/>
        <w:rPr>
          <w:noProof/>
          <w:lang w:eastAsia="ru-RU"/>
        </w:rPr>
      </w:pPr>
    </w:p>
    <w:p w:rsidR="008C2C3B" w:rsidRDefault="008C2C3B" w:rsidP="009679DA">
      <w:pPr>
        <w:autoSpaceDE w:val="0"/>
        <w:autoSpaceDN w:val="0"/>
        <w:adjustRightInd w:val="0"/>
        <w:spacing w:after="0" w:line="240" w:lineRule="auto"/>
        <w:ind w:firstLine="709"/>
        <w:jc w:val="center"/>
        <w:rPr>
          <w:rFonts w:ascii="Times New Roman" w:hAnsi="Times New Roman"/>
          <w:b/>
          <w:bCs/>
          <w:sz w:val="28"/>
          <w:szCs w:val="28"/>
          <w:lang w:eastAsia="ru-RU"/>
        </w:rPr>
      </w:pPr>
      <w:r w:rsidRPr="005A0EBA">
        <w:rPr>
          <w:rFonts w:ascii="Times New Roman" w:hAnsi="Times New Roman"/>
          <w:b/>
          <w:bCs/>
          <w:sz w:val="28"/>
          <w:szCs w:val="28"/>
          <w:lang w:eastAsia="ru-RU"/>
        </w:rPr>
        <w:t>АДМИНИСТРАЦИЯ</w:t>
      </w:r>
    </w:p>
    <w:p w:rsidR="008C2C3B" w:rsidRPr="005A0EBA" w:rsidRDefault="008C2C3B" w:rsidP="009679DA">
      <w:pPr>
        <w:autoSpaceDE w:val="0"/>
        <w:autoSpaceDN w:val="0"/>
        <w:adjustRightInd w:val="0"/>
        <w:spacing w:after="0" w:line="240" w:lineRule="auto"/>
        <w:ind w:firstLine="709"/>
        <w:jc w:val="center"/>
        <w:rPr>
          <w:rFonts w:ascii="Times New Roman" w:hAnsi="Times New Roman"/>
          <w:b/>
          <w:bCs/>
          <w:sz w:val="28"/>
          <w:szCs w:val="28"/>
          <w:lang w:eastAsia="ru-RU"/>
        </w:rPr>
      </w:pPr>
      <w:r>
        <w:rPr>
          <w:rFonts w:ascii="Times New Roman" w:hAnsi="Times New Roman"/>
          <w:b/>
          <w:bCs/>
          <w:sz w:val="28"/>
          <w:szCs w:val="28"/>
          <w:lang w:eastAsia="ru-RU"/>
        </w:rPr>
        <w:t>ПОКРОВСКОГО СЕЛЬСОВЕТА</w:t>
      </w:r>
    </w:p>
    <w:p w:rsidR="008C2C3B" w:rsidRPr="005A0EBA" w:rsidRDefault="008C2C3B" w:rsidP="009679DA">
      <w:pPr>
        <w:autoSpaceDE w:val="0"/>
        <w:autoSpaceDN w:val="0"/>
        <w:adjustRightInd w:val="0"/>
        <w:spacing w:after="0" w:line="240" w:lineRule="auto"/>
        <w:ind w:firstLine="709"/>
        <w:jc w:val="center"/>
        <w:rPr>
          <w:rFonts w:ascii="Times New Roman" w:hAnsi="Times New Roman"/>
          <w:b/>
          <w:bCs/>
          <w:sz w:val="28"/>
          <w:szCs w:val="28"/>
          <w:lang w:eastAsia="ru-RU"/>
        </w:rPr>
      </w:pPr>
      <w:r w:rsidRPr="005A0EBA">
        <w:rPr>
          <w:rFonts w:ascii="Times New Roman" w:hAnsi="Times New Roman"/>
          <w:b/>
          <w:bCs/>
          <w:sz w:val="28"/>
          <w:szCs w:val="28"/>
          <w:lang w:eastAsia="ru-RU"/>
        </w:rPr>
        <w:t>ЧАНОВСКОГО РАЙОНА НОВОСИБИРСКОЙ ОБЛАСТИ</w:t>
      </w:r>
    </w:p>
    <w:p w:rsidR="008C2C3B" w:rsidRPr="005A0EBA" w:rsidRDefault="008C2C3B" w:rsidP="009679DA">
      <w:pPr>
        <w:autoSpaceDE w:val="0"/>
        <w:autoSpaceDN w:val="0"/>
        <w:adjustRightInd w:val="0"/>
        <w:spacing w:after="0" w:line="240" w:lineRule="auto"/>
        <w:ind w:firstLine="709"/>
        <w:jc w:val="center"/>
        <w:rPr>
          <w:rFonts w:ascii="Times New Roman" w:hAnsi="Times New Roman"/>
          <w:b/>
          <w:bCs/>
          <w:sz w:val="28"/>
          <w:szCs w:val="28"/>
          <w:lang w:eastAsia="ru-RU"/>
        </w:rPr>
      </w:pPr>
    </w:p>
    <w:p w:rsidR="008C2C3B" w:rsidRPr="005A0EBA" w:rsidRDefault="008C2C3B" w:rsidP="009679DA">
      <w:pPr>
        <w:autoSpaceDE w:val="0"/>
        <w:autoSpaceDN w:val="0"/>
        <w:adjustRightInd w:val="0"/>
        <w:spacing w:after="0" w:line="240" w:lineRule="auto"/>
        <w:ind w:firstLine="709"/>
        <w:jc w:val="center"/>
        <w:rPr>
          <w:rFonts w:ascii="Times New Roman" w:hAnsi="Times New Roman"/>
          <w:b/>
          <w:bCs/>
          <w:sz w:val="28"/>
          <w:szCs w:val="28"/>
          <w:lang w:eastAsia="ru-RU"/>
        </w:rPr>
      </w:pPr>
      <w:r w:rsidRPr="005A0EBA">
        <w:rPr>
          <w:rFonts w:ascii="Times New Roman" w:hAnsi="Times New Roman"/>
          <w:b/>
          <w:bCs/>
          <w:sz w:val="28"/>
          <w:szCs w:val="28"/>
          <w:lang w:eastAsia="ru-RU"/>
        </w:rPr>
        <w:t>ПОСТАНОВЛЕНИЕ</w:t>
      </w:r>
    </w:p>
    <w:p w:rsidR="008C2C3B" w:rsidRPr="0097736B" w:rsidRDefault="008C2C3B" w:rsidP="008C2C3B">
      <w:pPr>
        <w:pStyle w:val="ConsPlusTitle"/>
        <w:ind w:firstLine="709"/>
        <w:jc w:val="center"/>
        <w:outlineLvl w:val="0"/>
        <w:rPr>
          <w:rFonts w:ascii="Times New Roman" w:hAnsi="Times New Roman" w:cs="Times New Roman"/>
          <w:sz w:val="28"/>
          <w:szCs w:val="28"/>
        </w:rPr>
      </w:pPr>
    </w:p>
    <w:p w:rsidR="008C2C3B" w:rsidRPr="0097736B" w:rsidRDefault="008C2C3B" w:rsidP="008C2C3B">
      <w:pPr>
        <w:pStyle w:val="ConsPlusTitle"/>
        <w:ind w:firstLine="709"/>
        <w:jc w:val="center"/>
        <w:outlineLvl w:val="0"/>
        <w:rPr>
          <w:rFonts w:ascii="Times New Roman" w:hAnsi="Times New Roman"/>
          <w:b w:val="0"/>
          <w:sz w:val="28"/>
          <w:szCs w:val="28"/>
        </w:rPr>
      </w:pPr>
      <w:r>
        <w:rPr>
          <w:rFonts w:ascii="Times New Roman" w:hAnsi="Times New Roman"/>
          <w:b w:val="0"/>
          <w:sz w:val="28"/>
          <w:szCs w:val="28"/>
        </w:rPr>
        <w:t>22.04.2024г</w:t>
      </w:r>
      <w:r w:rsidRPr="0097736B">
        <w:rPr>
          <w:rFonts w:ascii="Times New Roman" w:hAnsi="Times New Roman"/>
          <w:b w:val="0"/>
          <w:sz w:val="28"/>
          <w:szCs w:val="28"/>
        </w:rPr>
        <w:t xml:space="preserve"> №</w:t>
      </w:r>
      <w:r>
        <w:rPr>
          <w:rFonts w:ascii="Times New Roman" w:hAnsi="Times New Roman"/>
          <w:b w:val="0"/>
          <w:sz w:val="28"/>
          <w:szCs w:val="28"/>
        </w:rPr>
        <w:t>42</w:t>
      </w:r>
    </w:p>
    <w:p w:rsidR="008C2C3B" w:rsidRPr="0097736B" w:rsidRDefault="008C2C3B" w:rsidP="008C2C3B">
      <w:pPr>
        <w:pStyle w:val="ConsPlusTitle"/>
        <w:ind w:firstLine="709"/>
        <w:jc w:val="center"/>
        <w:outlineLvl w:val="0"/>
        <w:rPr>
          <w:rFonts w:ascii="Times New Roman" w:hAnsi="Times New Roman"/>
          <w:sz w:val="28"/>
          <w:szCs w:val="28"/>
        </w:rPr>
      </w:pPr>
    </w:p>
    <w:p w:rsidR="008C2C3B" w:rsidRPr="00A8706C" w:rsidRDefault="008C2C3B" w:rsidP="008C2C3B">
      <w:pPr>
        <w:pStyle w:val="ConsPlusTitle"/>
        <w:ind w:firstLine="709"/>
        <w:jc w:val="center"/>
        <w:rPr>
          <w:rFonts w:ascii="Times New Roman" w:hAnsi="Times New Roman" w:cs="Times New Roman"/>
          <w:b w:val="0"/>
          <w:sz w:val="28"/>
          <w:szCs w:val="28"/>
        </w:rPr>
      </w:pPr>
      <w:r w:rsidRPr="00A8706C">
        <w:rPr>
          <w:rFonts w:ascii="Times New Roman" w:hAnsi="Times New Roman" w:cs="Times New Roman"/>
          <w:b w:val="0"/>
          <w:sz w:val="28"/>
          <w:szCs w:val="28"/>
        </w:rPr>
        <w:t xml:space="preserve">Об утверждении Порядка формирования и ведения </w:t>
      </w:r>
      <w:proofErr w:type="gramStart"/>
      <w:r w:rsidRPr="00A8706C">
        <w:rPr>
          <w:rFonts w:ascii="Times New Roman" w:hAnsi="Times New Roman" w:cs="Times New Roman"/>
          <w:b w:val="0"/>
          <w:sz w:val="28"/>
          <w:szCs w:val="28"/>
        </w:rPr>
        <w:t xml:space="preserve">реестра источников доходов бюджета </w:t>
      </w:r>
      <w:r>
        <w:rPr>
          <w:rFonts w:ascii="Times New Roman" w:hAnsi="Times New Roman"/>
          <w:b w:val="0"/>
          <w:sz w:val="28"/>
          <w:szCs w:val="28"/>
        </w:rPr>
        <w:t>Покровского сельсовета</w:t>
      </w:r>
      <w:proofErr w:type="gramEnd"/>
      <w:r>
        <w:rPr>
          <w:rFonts w:ascii="Times New Roman" w:hAnsi="Times New Roman"/>
          <w:b w:val="0"/>
          <w:sz w:val="28"/>
          <w:szCs w:val="28"/>
        </w:rPr>
        <w:t xml:space="preserve"> </w:t>
      </w:r>
      <w:r w:rsidRPr="00A8706C">
        <w:rPr>
          <w:rFonts w:ascii="Times New Roman" w:hAnsi="Times New Roman"/>
          <w:b w:val="0"/>
          <w:sz w:val="28"/>
          <w:szCs w:val="28"/>
        </w:rPr>
        <w:t xml:space="preserve"> </w:t>
      </w:r>
      <w:proofErr w:type="spellStart"/>
      <w:r w:rsidRPr="00A8706C">
        <w:rPr>
          <w:rFonts w:ascii="Times New Roman" w:hAnsi="Times New Roman"/>
          <w:b w:val="0"/>
          <w:sz w:val="28"/>
          <w:szCs w:val="28"/>
        </w:rPr>
        <w:t>Чановского</w:t>
      </w:r>
      <w:proofErr w:type="spellEnd"/>
      <w:r w:rsidRPr="00A8706C">
        <w:rPr>
          <w:rFonts w:ascii="Times New Roman" w:hAnsi="Times New Roman"/>
          <w:b w:val="0"/>
          <w:sz w:val="28"/>
          <w:szCs w:val="28"/>
        </w:rPr>
        <w:t xml:space="preserve"> района Новосибирской области</w:t>
      </w:r>
    </w:p>
    <w:p w:rsidR="008C2C3B" w:rsidRPr="005A0EBA" w:rsidRDefault="008C2C3B" w:rsidP="008C2C3B">
      <w:pPr>
        <w:pStyle w:val="ConsPlusNormal"/>
        <w:ind w:firstLine="709"/>
        <w:jc w:val="both"/>
        <w:rPr>
          <w:rFonts w:ascii="Times New Roman" w:hAnsi="Times New Roman" w:cs="Times New Roman"/>
          <w:sz w:val="28"/>
          <w:szCs w:val="28"/>
        </w:rPr>
      </w:pPr>
    </w:p>
    <w:p w:rsidR="008C2C3B" w:rsidRPr="00A8706C" w:rsidRDefault="008C2C3B" w:rsidP="008C2C3B">
      <w:pPr>
        <w:pStyle w:val="ConsPlusNormal"/>
        <w:ind w:firstLine="709"/>
        <w:jc w:val="both"/>
        <w:rPr>
          <w:rFonts w:ascii="Times New Roman" w:hAnsi="Times New Roman" w:cs="Times New Roman"/>
          <w:sz w:val="28"/>
          <w:szCs w:val="28"/>
        </w:rPr>
      </w:pPr>
      <w:proofErr w:type="gramStart"/>
      <w:r w:rsidRPr="00A8706C">
        <w:rPr>
          <w:rFonts w:ascii="Times New Roman" w:hAnsi="Times New Roman" w:cs="Times New Roman"/>
          <w:sz w:val="28"/>
          <w:szCs w:val="28"/>
        </w:rPr>
        <w:t xml:space="preserve">В соответствии с </w:t>
      </w:r>
      <w:hyperlink r:id="rId10">
        <w:r w:rsidRPr="00A8706C">
          <w:rPr>
            <w:rFonts w:ascii="Times New Roman" w:hAnsi="Times New Roman" w:cs="Times New Roman"/>
            <w:sz w:val="28"/>
            <w:szCs w:val="28"/>
          </w:rPr>
          <w:t>пунктом 7 статьи 47.1</w:t>
        </w:r>
      </w:hyperlink>
      <w:r w:rsidRPr="00A8706C">
        <w:rPr>
          <w:rFonts w:ascii="Times New Roman" w:hAnsi="Times New Roman" w:cs="Times New Roman"/>
          <w:sz w:val="28"/>
          <w:szCs w:val="28"/>
        </w:rPr>
        <w:t xml:space="preserve"> Бюджетного кодекса Российской Федерации и общими требованиями к составу информации, порядку формирования и ведения реестра источников доходов Российской Федерации, реестра источников доходов федерального бюджета, реестров источников доходов бюджетов субъектов Российской Федерации, реестров источников доходов местных бюджетов и реестров источников доходов бюджетов </w:t>
      </w:r>
      <w:r w:rsidRPr="00A8706C">
        <w:rPr>
          <w:rFonts w:ascii="Times New Roman" w:hAnsi="Times New Roman" w:cs="Times New Roman"/>
          <w:sz w:val="28"/>
          <w:szCs w:val="28"/>
        </w:rPr>
        <w:lastRenderedPageBreak/>
        <w:t xml:space="preserve">государственных внебюджетных фондов, утвержденными </w:t>
      </w:r>
      <w:hyperlink r:id="rId11">
        <w:r w:rsidRPr="00A8706C">
          <w:rPr>
            <w:rFonts w:ascii="Times New Roman" w:hAnsi="Times New Roman" w:cs="Times New Roman"/>
            <w:sz w:val="28"/>
            <w:szCs w:val="28"/>
          </w:rPr>
          <w:t>постановлением</w:t>
        </w:r>
      </w:hyperlink>
      <w:r w:rsidRPr="00A8706C">
        <w:rPr>
          <w:rFonts w:ascii="Times New Roman" w:hAnsi="Times New Roman" w:cs="Times New Roman"/>
          <w:sz w:val="28"/>
          <w:szCs w:val="28"/>
        </w:rPr>
        <w:t xml:space="preserve"> Правительства Российской Федерации от 31.08.2016 № 868 «О</w:t>
      </w:r>
      <w:proofErr w:type="gramEnd"/>
      <w:r w:rsidRPr="00A8706C">
        <w:rPr>
          <w:rFonts w:ascii="Times New Roman" w:hAnsi="Times New Roman" w:cs="Times New Roman"/>
          <w:sz w:val="28"/>
          <w:szCs w:val="28"/>
        </w:rPr>
        <w:t xml:space="preserve"> </w:t>
      </w:r>
      <w:proofErr w:type="gramStart"/>
      <w:r w:rsidRPr="00A8706C">
        <w:rPr>
          <w:rFonts w:ascii="Times New Roman" w:hAnsi="Times New Roman" w:cs="Times New Roman"/>
          <w:sz w:val="28"/>
          <w:szCs w:val="28"/>
        </w:rPr>
        <w:t>порядке</w:t>
      </w:r>
      <w:proofErr w:type="gramEnd"/>
      <w:r w:rsidRPr="00A8706C">
        <w:rPr>
          <w:rFonts w:ascii="Times New Roman" w:hAnsi="Times New Roman" w:cs="Times New Roman"/>
          <w:sz w:val="28"/>
          <w:szCs w:val="28"/>
        </w:rPr>
        <w:t xml:space="preserve"> формирования и ведения перечня источников доходов Российской Федерации», администрация </w:t>
      </w:r>
      <w:r>
        <w:rPr>
          <w:rFonts w:ascii="Times New Roman" w:hAnsi="Times New Roman" w:cs="Times New Roman"/>
          <w:sz w:val="28"/>
          <w:szCs w:val="28"/>
        </w:rPr>
        <w:t xml:space="preserve">Покровского сельсовета </w:t>
      </w:r>
      <w:proofErr w:type="spellStart"/>
      <w:r w:rsidRPr="00A8706C">
        <w:rPr>
          <w:rFonts w:ascii="Times New Roman" w:hAnsi="Times New Roman"/>
          <w:sz w:val="28"/>
          <w:szCs w:val="28"/>
        </w:rPr>
        <w:t>Чановского</w:t>
      </w:r>
      <w:proofErr w:type="spellEnd"/>
      <w:r w:rsidRPr="00A8706C">
        <w:rPr>
          <w:rFonts w:ascii="Times New Roman" w:hAnsi="Times New Roman"/>
          <w:sz w:val="28"/>
          <w:szCs w:val="28"/>
        </w:rPr>
        <w:t xml:space="preserve"> района Новосибирской области </w:t>
      </w:r>
      <w:r w:rsidRPr="00A8706C">
        <w:rPr>
          <w:rFonts w:ascii="Times New Roman" w:hAnsi="Times New Roman" w:cs="Times New Roman"/>
          <w:sz w:val="28"/>
          <w:szCs w:val="28"/>
        </w:rPr>
        <w:t>постановляет:</w:t>
      </w:r>
    </w:p>
    <w:p w:rsidR="008C2C3B" w:rsidRDefault="008C2C3B" w:rsidP="008C2C3B">
      <w:pPr>
        <w:pStyle w:val="ConsPlusNormal"/>
        <w:jc w:val="both"/>
        <w:rPr>
          <w:rFonts w:ascii="Times New Roman" w:hAnsi="Times New Roman" w:cs="Times New Roman"/>
          <w:sz w:val="28"/>
          <w:szCs w:val="28"/>
        </w:rPr>
      </w:pPr>
      <w:r>
        <w:rPr>
          <w:rFonts w:ascii="Times New Roman" w:hAnsi="Times New Roman" w:cs="Times New Roman"/>
          <w:sz w:val="28"/>
          <w:szCs w:val="28"/>
        </w:rPr>
        <w:t>1.</w:t>
      </w:r>
      <w:r w:rsidRPr="00A8706C">
        <w:rPr>
          <w:rFonts w:ascii="Times New Roman" w:hAnsi="Times New Roman" w:cs="Times New Roman"/>
          <w:sz w:val="28"/>
          <w:szCs w:val="28"/>
        </w:rPr>
        <w:t xml:space="preserve">Утвердить прилагаемый </w:t>
      </w:r>
      <w:hyperlink w:anchor="P36">
        <w:r w:rsidRPr="00A8706C">
          <w:rPr>
            <w:rFonts w:ascii="Times New Roman" w:hAnsi="Times New Roman" w:cs="Times New Roman"/>
            <w:sz w:val="28"/>
            <w:szCs w:val="28"/>
          </w:rPr>
          <w:t>Порядок</w:t>
        </w:r>
      </w:hyperlink>
      <w:r w:rsidRPr="00A8706C">
        <w:rPr>
          <w:rFonts w:ascii="Times New Roman" w:hAnsi="Times New Roman" w:cs="Times New Roman"/>
          <w:sz w:val="28"/>
          <w:szCs w:val="28"/>
        </w:rPr>
        <w:t xml:space="preserve"> формирования и ведения </w:t>
      </w:r>
      <w:proofErr w:type="gramStart"/>
      <w:r w:rsidRPr="00A8706C">
        <w:rPr>
          <w:rFonts w:ascii="Times New Roman" w:hAnsi="Times New Roman" w:cs="Times New Roman"/>
          <w:sz w:val="28"/>
          <w:szCs w:val="28"/>
        </w:rPr>
        <w:t xml:space="preserve">реестра источников доходов бюджета </w:t>
      </w:r>
      <w:r w:rsidRPr="00A8706C">
        <w:rPr>
          <w:rFonts w:ascii="Times New Roman" w:hAnsi="Times New Roman"/>
          <w:sz w:val="28"/>
          <w:szCs w:val="28"/>
        </w:rPr>
        <w:t>Покровского сельсовета</w:t>
      </w:r>
      <w:proofErr w:type="gramEnd"/>
      <w:r w:rsidRPr="00A8706C">
        <w:rPr>
          <w:rFonts w:ascii="Times New Roman" w:hAnsi="Times New Roman"/>
          <w:b/>
          <w:sz w:val="28"/>
          <w:szCs w:val="28"/>
        </w:rPr>
        <w:t xml:space="preserve"> </w:t>
      </w:r>
      <w:r w:rsidRPr="00A8706C">
        <w:rPr>
          <w:rFonts w:ascii="Times New Roman" w:hAnsi="Times New Roman"/>
          <w:sz w:val="28"/>
          <w:szCs w:val="28"/>
        </w:rPr>
        <w:t xml:space="preserve"> </w:t>
      </w:r>
      <w:proofErr w:type="spellStart"/>
      <w:r w:rsidRPr="00A8706C">
        <w:rPr>
          <w:rFonts w:ascii="Times New Roman" w:hAnsi="Times New Roman"/>
          <w:sz w:val="28"/>
          <w:szCs w:val="28"/>
        </w:rPr>
        <w:t>Чановского</w:t>
      </w:r>
      <w:proofErr w:type="spellEnd"/>
      <w:r w:rsidRPr="00A8706C">
        <w:rPr>
          <w:rFonts w:ascii="Times New Roman" w:hAnsi="Times New Roman"/>
          <w:sz w:val="28"/>
          <w:szCs w:val="28"/>
        </w:rPr>
        <w:t xml:space="preserve"> </w:t>
      </w:r>
      <w:r w:rsidRPr="00A8706C">
        <w:rPr>
          <w:rFonts w:ascii="Times New Roman" w:hAnsi="Times New Roman" w:cs="Times New Roman"/>
          <w:sz w:val="28"/>
          <w:szCs w:val="28"/>
        </w:rPr>
        <w:t>района Новосибирской области.</w:t>
      </w:r>
    </w:p>
    <w:p w:rsidR="008C2C3B" w:rsidRDefault="008C2C3B" w:rsidP="008C2C3B">
      <w:pPr>
        <w:pStyle w:val="aa"/>
        <w:jc w:val="both"/>
        <w:rPr>
          <w:rFonts w:ascii="Times New Roman" w:hAnsi="Times New Roman"/>
          <w:color w:val="000000"/>
          <w:sz w:val="28"/>
          <w:szCs w:val="28"/>
        </w:rPr>
      </w:pPr>
      <w:r>
        <w:rPr>
          <w:rFonts w:ascii="Times New Roman" w:hAnsi="Times New Roman"/>
          <w:color w:val="000000"/>
          <w:sz w:val="28"/>
          <w:szCs w:val="28"/>
        </w:rPr>
        <w:t xml:space="preserve">2.Считать утратившим силу постановление администрации Покровского сельсовета </w:t>
      </w:r>
      <w:proofErr w:type="spellStart"/>
      <w:r>
        <w:rPr>
          <w:rFonts w:ascii="Times New Roman" w:hAnsi="Times New Roman"/>
          <w:color w:val="000000"/>
          <w:sz w:val="28"/>
          <w:szCs w:val="28"/>
        </w:rPr>
        <w:t>Чановского</w:t>
      </w:r>
      <w:proofErr w:type="spellEnd"/>
      <w:r>
        <w:rPr>
          <w:rFonts w:ascii="Times New Roman" w:hAnsi="Times New Roman"/>
          <w:color w:val="000000"/>
          <w:sz w:val="28"/>
          <w:szCs w:val="28"/>
        </w:rPr>
        <w:t xml:space="preserve"> района Новосибирской области от 15.06.2017 № 27 «</w:t>
      </w:r>
      <w:r>
        <w:rPr>
          <w:rFonts w:ascii="Times New Roman" w:hAnsi="Times New Roman"/>
          <w:kern w:val="28"/>
          <w:sz w:val="28"/>
          <w:szCs w:val="28"/>
        </w:rPr>
        <w:t xml:space="preserve">Об утверждении порядка формирования и ведения </w:t>
      </w:r>
      <w:proofErr w:type="gramStart"/>
      <w:r>
        <w:rPr>
          <w:rFonts w:ascii="Times New Roman" w:hAnsi="Times New Roman"/>
          <w:kern w:val="28"/>
          <w:sz w:val="28"/>
          <w:szCs w:val="28"/>
        </w:rPr>
        <w:t>реестра источников доходов бюджета Покровского сельсовета</w:t>
      </w:r>
      <w:proofErr w:type="gramEnd"/>
      <w:r>
        <w:rPr>
          <w:rFonts w:ascii="Times New Roman" w:hAnsi="Times New Roman"/>
          <w:kern w:val="28"/>
          <w:sz w:val="28"/>
          <w:szCs w:val="28"/>
        </w:rPr>
        <w:t xml:space="preserve"> </w:t>
      </w:r>
      <w:proofErr w:type="spellStart"/>
      <w:r>
        <w:rPr>
          <w:rFonts w:ascii="Times New Roman" w:hAnsi="Times New Roman"/>
          <w:kern w:val="28"/>
          <w:sz w:val="28"/>
          <w:szCs w:val="28"/>
        </w:rPr>
        <w:t>Чановского</w:t>
      </w:r>
      <w:proofErr w:type="spellEnd"/>
      <w:r>
        <w:rPr>
          <w:rFonts w:ascii="Times New Roman" w:hAnsi="Times New Roman"/>
          <w:kern w:val="28"/>
          <w:sz w:val="28"/>
          <w:szCs w:val="28"/>
        </w:rPr>
        <w:t xml:space="preserve"> района Новосибирской области</w:t>
      </w:r>
      <w:r>
        <w:rPr>
          <w:rFonts w:ascii="Times New Roman" w:hAnsi="Times New Roman"/>
          <w:color w:val="000000"/>
          <w:sz w:val="28"/>
          <w:szCs w:val="28"/>
        </w:rPr>
        <w:t xml:space="preserve">. </w:t>
      </w:r>
    </w:p>
    <w:p w:rsidR="008C2C3B" w:rsidRPr="00A8706C" w:rsidRDefault="008C2C3B" w:rsidP="008C2C3B">
      <w:pPr>
        <w:pStyle w:val="ConsPlusNormal"/>
        <w:jc w:val="both"/>
        <w:rPr>
          <w:rFonts w:ascii="Times New Roman" w:hAnsi="Times New Roman" w:cs="Times New Roman"/>
          <w:sz w:val="28"/>
          <w:szCs w:val="28"/>
        </w:rPr>
      </w:pPr>
      <w:r>
        <w:rPr>
          <w:rFonts w:ascii="Times New Roman" w:hAnsi="Times New Roman" w:cs="Times New Roman"/>
          <w:sz w:val="28"/>
          <w:szCs w:val="28"/>
        </w:rPr>
        <w:t>3</w:t>
      </w:r>
      <w:r w:rsidRPr="00A8706C">
        <w:rPr>
          <w:rFonts w:ascii="Times New Roman" w:hAnsi="Times New Roman" w:cs="Times New Roman"/>
          <w:sz w:val="28"/>
          <w:szCs w:val="28"/>
        </w:rPr>
        <w:t xml:space="preserve">. Опубликовать данное постановление в Информационном Вестнике органов местного самоуправления </w:t>
      </w:r>
      <w:r>
        <w:rPr>
          <w:rFonts w:ascii="Times New Roman" w:hAnsi="Times New Roman" w:cs="Times New Roman"/>
          <w:sz w:val="28"/>
          <w:szCs w:val="28"/>
        </w:rPr>
        <w:t xml:space="preserve">Покровского сельсовета </w:t>
      </w:r>
      <w:proofErr w:type="spellStart"/>
      <w:r w:rsidRPr="00A8706C">
        <w:rPr>
          <w:rFonts w:ascii="Times New Roman" w:hAnsi="Times New Roman" w:cs="Times New Roman"/>
          <w:sz w:val="28"/>
          <w:szCs w:val="28"/>
        </w:rPr>
        <w:t>Чановского</w:t>
      </w:r>
      <w:proofErr w:type="spellEnd"/>
      <w:r w:rsidRPr="00A8706C">
        <w:rPr>
          <w:rFonts w:ascii="Times New Roman" w:hAnsi="Times New Roman" w:cs="Times New Roman"/>
          <w:sz w:val="28"/>
          <w:szCs w:val="28"/>
        </w:rPr>
        <w:t xml:space="preserve"> района Новосибирской области и разместить на официальном сайте органов местного самоуправления </w:t>
      </w:r>
      <w:r>
        <w:rPr>
          <w:rFonts w:ascii="Times New Roman" w:hAnsi="Times New Roman" w:cs="Times New Roman"/>
          <w:sz w:val="28"/>
          <w:szCs w:val="28"/>
        </w:rPr>
        <w:t xml:space="preserve">Покровского сельсовета </w:t>
      </w:r>
      <w:proofErr w:type="spellStart"/>
      <w:r w:rsidRPr="00A8706C">
        <w:rPr>
          <w:rFonts w:ascii="Times New Roman" w:hAnsi="Times New Roman" w:cs="Times New Roman"/>
          <w:sz w:val="28"/>
          <w:szCs w:val="28"/>
        </w:rPr>
        <w:t>Чановского</w:t>
      </w:r>
      <w:proofErr w:type="spellEnd"/>
      <w:r w:rsidRPr="00A8706C">
        <w:rPr>
          <w:rFonts w:ascii="Times New Roman" w:hAnsi="Times New Roman" w:cs="Times New Roman"/>
          <w:sz w:val="28"/>
          <w:szCs w:val="28"/>
        </w:rPr>
        <w:t xml:space="preserve"> района Новосибирской области.</w:t>
      </w:r>
    </w:p>
    <w:p w:rsidR="008C2C3B" w:rsidRPr="00A8706C" w:rsidRDefault="008C2C3B" w:rsidP="008C2C3B">
      <w:pPr>
        <w:pStyle w:val="ConsPlusNormal"/>
        <w:jc w:val="both"/>
        <w:rPr>
          <w:rFonts w:ascii="Times New Roman" w:hAnsi="Times New Roman" w:cs="Times New Roman"/>
          <w:sz w:val="28"/>
          <w:szCs w:val="28"/>
        </w:rPr>
      </w:pPr>
      <w:r>
        <w:rPr>
          <w:rFonts w:ascii="Times New Roman" w:hAnsi="Times New Roman" w:cs="Times New Roman"/>
          <w:sz w:val="28"/>
          <w:szCs w:val="28"/>
        </w:rPr>
        <w:t>4</w:t>
      </w:r>
      <w:r w:rsidRPr="00A8706C">
        <w:rPr>
          <w:rFonts w:ascii="Times New Roman" w:hAnsi="Times New Roman" w:cs="Times New Roman"/>
          <w:sz w:val="28"/>
          <w:szCs w:val="28"/>
        </w:rPr>
        <w:t>. </w:t>
      </w:r>
      <w:proofErr w:type="gramStart"/>
      <w:r w:rsidRPr="00A8706C">
        <w:rPr>
          <w:rFonts w:ascii="Times New Roman" w:hAnsi="Times New Roman" w:cs="Times New Roman"/>
          <w:sz w:val="28"/>
          <w:szCs w:val="28"/>
        </w:rPr>
        <w:t>Контроль за</w:t>
      </w:r>
      <w:proofErr w:type="gramEnd"/>
      <w:r w:rsidRPr="00A8706C">
        <w:rPr>
          <w:rFonts w:ascii="Times New Roman" w:hAnsi="Times New Roman" w:cs="Times New Roman"/>
          <w:sz w:val="28"/>
          <w:szCs w:val="28"/>
        </w:rPr>
        <w:t xml:space="preserve"> исполнением настоящего постановления оставляю за собой. </w:t>
      </w:r>
    </w:p>
    <w:p w:rsidR="008C2C3B" w:rsidRPr="00A8706C" w:rsidRDefault="008C2C3B" w:rsidP="008C2C3B">
      <w:pPr>
        <w:pStyle w:val="ConsPlusNormal"/>
        <w:ind w:firstLine="709"/>
        <w:jc w:val="both"/>
        <w:rPr>
          <w:rFonts w:ascii="Times New Roman" w:hAnsi="Times New Roman" w:cs="Times New Roman"/>
          <w:sz w:val="28"/>
          <w:szCs w:val="28"/>
        </w:rPr>
      </w:pPr>
      <w:r w:rsidRPr="00A8706C">
        <w:rPr>
          <w:rFonts w:ascii="Times New Roman" w:hAnsi="Times New Roman" w:cs="Times New Roman"/>
          <w:sz w:val="28"/>
          <w:szCs w:val="28"/>
        </w:rPr>
        <w:t xml:space="preserve">  </w:t>
      </w:r>
    </w:p>
    <w:p w:rsidR="008C2C3B" w:rsidRPr="00A8706C" w:rsidRDefault="008C2C3B" w:rsidP="008C2C3B">
      <w:pPr>
        <w:pStyle w:val="ConsPlusNormal"/>
        <w:ind w:firstLine="709"/>
        <w:jc w:val="both"/>
        <w:rPr>
          <w:rFonts w:ascii="Times New Roman" w:hAnsi="Times New Roman" w:cs="Times New Roman"/>
          <w:sz w:val="28"/>
          <w:szCs w:val="28"/>
        </w:rPr>
      </w:pPr>
    </w:p>
    <w:p w:rsidR="008C2C3B" w:rsidRDefault="008C2C3B" w:rsidP="008C2C3B">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Глава Покровского сельсовета </w:t>
      </w:r>
    </w:p>
    <w:p w:rsidR="008C2C3B" w:rsidRPr="00A8706C" w:rsidRDefault="008C2C3B" w:rsidP="008C2C3B">
      <w:pPr>
        <w:pStyle w:val="ConsPlusNormal"/>
        <w:jc w:val="both"/>
        <w:rPr>
          <w:rFonts w:ascii="Times New Roman" w:hAnsi="Times New Roman" w:cs="Times New Roman"/>
          <w:sz w:val="28"/>
          <w:szCs w:val="28"/>
        </w:rPr>
      </w:pPr>
      <w:proofErr w:type="spellStart"/>
      <w:r w:rsidRPr="00A8706C">
        <w:rPr>
          <w:rFonts w:ascii="Times New Roman" w:hAnsi="Times New Roman" w:cs="Times New Roman"/>
          <w:sz w:val="28"/>
          <w:szCs w:val="28"/>
        </w:rPr>
        <w:t>Чановского</w:t>
      </w:r>
      <w:proofErr w:type="spellEnd"/>
      <w:r w:rsidRPr="00A8706C">
        <w:rPr>
          <w:rFonts w:ascii="Times New Roman" w:hAnsi="Times New Roman" w:cs="Times New Roman"/>
          <w:sz w:val="28"/>
          <w:szCs w:val="28"/>
        </w:rPr>
        <w:t xml:space="preserve"> района</w:t>
      </w:r>
    </w:p>
    <w:p w:rsidR="008C2C3B" w:rsidRPr="00A8706C" w:rsidRDefault="008C2C3B" w:rsidP="008C2C3B">
      <w:pPr>
        <w:pStyle w:val="ConsPlusNormal"/>
        <w:jc w:val="both"/>
        <w:rPr>
          <w:rFonts w:ascii="Times New Roman" w:hAnsi="Times New Roman" w:cs="Times New Roman"/>
          <w:sz w:val="28"/>
          <w:szCs w:val="28"/>
        </w:rPr>
      </w:pPr>
      <w:r w:rsidRPr="00A8706C">
        <w:rPr>
          <w:rFonts w:ascii="Times New Roman" w:hAnsi="Times New Roman" w:cs="Times New Roman"/>
          <w:sz w:val="28"/>
          <w:szCs w:val="28"/>
        </w:rPr>
        <w:t xml:space="preserve">Новосибирской области                                                               </w:t>
      </w:r>
      <w:r>
        <w:rPr>
          <w:rFonts w:ascii="Times New Roman" w:hAnsi="Times New Roman" w:cs="Times New Roman"/>
          <w:sz w:val="28"/>
          <w:szCs w:val="28"/>
        </w:rPr>
        <w:t>П.В.Семченко</w:t>
      </w:r>
    </w:p>
    <w:p w:rsidR="008C2C3B" w:rsidRDefault="008C2C3B" w:rsidP="008C2C3B">
      <w:pPr>
        <w:pStyle w:val="ConsPlusNormal"/>
        <w:ind w:firstLine="709"/>
        <w:jc w:val="both"/>
        <w:rPr>
          <w:rFonts w:ascii="Times New Roman" w:hAnsi="Times New Roman" w:cs="Times New Roman"/>
          <w:sz w:val="24"/>
          <w:szCs w:val="24"/>
        </w:rPr>
      </w:pPr>
    </w:p>
    <w:p w:rsidR="008C2C3B" w:rsidRDefault="008C2C3B" w:rsidP="009679DA">
      <w:pPr>
        <w:spacing w:after="0"/>
        <w:rPr>
          <w:rFonts w:ascii="Times New Roman" w:hAnsi="Times New Roman"/>
          <w:sz w:val="24"/>
          <w:szCs w:val="24"/>
        </w:rPr>
      </w:pPr>
    </w:p>
    <w:p w:rsidR="008C2C3B" w:rsidRPr="00647F59" w:rsidRDefault="008C2C3B" w:rsidP="009679DA">
      <w:pPr>
        <w:spacing w:after="0"/>
        <w:rPr>
          <w:rFonts w:ascii="Times New Roman" w:hAnsi="Times New Roman"/>
          <w:sz w:val="24"/>
          <w:szCs w:val="24"/>
        </w:rPr>
      </w:pPr>
      <w:r w:rsidRPr="00647F59">
        <w:rPr>
          <w:rFonts w:ascii="Times New Roman" w:hAnsi="Times New Roman"/>
          <w:sz w:val="24"/>
          <w:szCs w:val="24"/>
        </w:rPr>
        <w:t>И.Н.Воробьева</w:t>
      </w:r>
    </w:p>
    <w:p w:rsidR="008C2C3B" w:rsidRPr="00647F59" w:rsidRDefault="008C2C3B" w:rsidP="009679DA">
      <w:pPr>
        <w:spacing w:after="0"/>
        <w:rPr>
          <w:rFonts w:ascii="Times New Roman" w:hAnsi="Times New Roman"/>
          <w:sz w:val="24"/>
          <w:szCs w:val="24"/>
        </w:rPr>
      </w:pPr>
      <w:r w:rsidRPr="00647F59">
        <w:rPr>
          <w:rFonts w:ascii="Times New Roman" w:hAnsi="Times New Roman"/>
          <w:sz w:val="24"/>
          <w:szCs w:val="24"/>
        </w:rPr>
        <w:t>89039067301</w:t>
      </w:r>
    </w:p>
    <w:p w:rsidR="008C2C3B" w:rsidRPr="0057558C" w:rsidRDefault="008C2C3B" w:rsidP="008C2C3B">
      <w:pPr>
        <w:pStyle w:val="ConsPlusNormal"/>
        <w:ind w:firstLine="709"/>
        <w:jc w:val="right"/>
        <w:outlineLvl w:val="0"/>
        <w:rPr>
          <w:rFonts w:ascii="Times New Roman" w:hAnsi="Times New Roman" w:cs="Times New Roman"/>
          <w:sz w:val="27"/>
          <w:szCs w:val="27"/>
        </w:rPr>
      </w:pPr>
      <w:r>
        <w:rPr>
          <w:rFonts w:ascii="Times New Roman" w:hAnsi="Times New Roman" w:cs="Times New Roman"/>
          <w:sz w:val="27"/>
          <w:szCs w:val="27"/>
        </w:rPr>
        <w:t>Утвержден</w:t>
      </w:r>
    </w:p>
    <w:p w:rsidR="008C2C3B" w:rsidRPr="0057558C" w:rsidRDefault="008C2C3B" w:rsidP="008C2C3B">
      <w:pPr>
        <w:pStyle w:val="ConsPlusNormal"/>
        <w:ind w:firstLine="709"/>
        <w:jc w:val="right"/>
        <w:rPr>
          <w:rFonts w:ascii="Times New Roman" w:hAnsi="Times New Roman"/>
          <w:sz w:val="27"/>
          <w:szCs w:val="27"/>
        </w:rPr>
      </w:pPr>
      <w:r w:rsidRPr="0057558C">
        <w:rPr>
          <w:rFonts w:ascii="Times New Roman" w:hAnsi="Times New Roman" w:cs="Times New Roman"/>
          <w:sz w:val="27"/>
          <w:szCs w:val="27"/>
        </w:rPr>
        <w:t>постановлени</w:t>
      </w:r>
      <w:r>
        <w:rPr>
          <w:rFonts w:ascii="Times New Roman" w:hAnsi="Times New Roman" w:cs="Times New Roman"/>
          <w:sz w:val="27"/>
          <w:szCs w:val="27"/>
        </w:rPr>
        <w:t>ем</w:t>
      </w:r>
      <w:r w:rsidRPr="0057558C">
        <w:rPr>
          <w:rFonts w:ascii="Times New Roman" w:hAnsi="Times New Roman" w:cs="Times New Roman"/>
          <w:sz w:val="27"/>
          <w:szCs w:val="27"/>
        </w:rPr>
        <w:t xml:space="preserve"> </w:t>
      </w:r>
      <w:r w:rsidRPr="0057558C">
        <w:rPr>
          <w:rFonts w:ascii="Times New Roman" w:hAnsi="Times New Roman"/>
          <w:sz w:val="27"/>
          <w:szCs w:val="27"/>
        </w:rPr>
        <w:t xml:space="preserve">администрации </w:t>
      </w:r>
    </w:p>
    <w:p w:rsidR="008C2C3B" w:rsidRDefault="008C2C3B" w:rsidP="008C2C3B">
      <w:pPr>
        <w:pStyle w:val="ConsPlusNormal"/>
        <w:ind w:firstLine="709"/>
        <w:jc w:val="right"/>
        <w:rPr>
          <w:rFonts w:ascii="Times New Roman" w:hAnsi="Times New Roman"/>
          <w:sz w:val="27"/>
          <w:szCs w:val="27"/>
        </w:rPr>
      </w:pPr>
      <w:r>
        <w:rPr>
          <w:rFonts w:ascii="Times New Roman" w:hAnsi="Times New Roman"/>
          <w:sz w:val="27"/>
          <w:szCs w:val="27"/>
        </w:rPr>
        <w:t xml:space="preserve">Покровского сельсовета </w:t>
      </w:r>
    </w:p>
    <w:p w:rsidR="008C2C3B" w:rsidRPr="0057558C" w:rsidRDefault="008C2C3B" w:rsidP="008C2C3B">
      <w:pPr>
        <w:pStyle w:val="ConsPlusNormal"/>
        <w:ind w:firstLine="709"/>
        <w:jc w:val="right"/>
        <w:rPr>
          <w:rFonts w:ascii="Times New Roman" w:hAnsi="Times New Roman"/>
          <w:sz w:val="27"/>
          <w:szCs w:val="27"/>
        </w:rPr>
      </w:pPr>
      <w:proofErr w:type="spellStart"/>
      <w:r w:rsidRPr="0057558C">
        <w:rPr>
          <w:rFonts w:ascii="Times New Roman" w:hAnsi="Times New Roman"/>
          <w:sz w:val="27"/>
          <w:szCs w:val="27"/>
        </w:rPr>
        <w:t>Чановского</w:t>
      </w:r>
      <w:proofErr w:type="spellEnd"/>
      <w:r w:rsidRPr="0057558C">
        <w:rPr>
          <w:rFonts w:ascii="Times New Roman" w:hAnsi="Times New Roman"/>
          <w:sz w:val="27"/>
          <w:szCs w:val="27"/>
        </w:rPr>
        <w:t xml:space="preserve"> района </w:t>
      </w:r>
    </w:p>
    <w:p w:rsidR="008C2C3B" w:rsidRPr="0057558C" w:rsidRDefault="008C2C3B" w:rsidP="008C2C3B">
      <w:pPr>
        <w:pStyle w:val="ConsPlusNormal"/>
        <w:ind w:firstLine="709"/>
        <w:jc w:val="right"/>
        <w:rPr>
          <w:rFonts w:ascii="Times New Roman" w:hAnsi="Times New Roman"/>
          <w:i/>
          <w:sz w:val="27"/>
          <w:szCs w:val="27"/>
          <w:u w:val="single"/>
        </w:rPr>
      </w:pPr>
      <w:r w:rsidRPr="0057558C">
        <w:rPr>
          <w:rFonts w:ascii="Times New Roman" w:hAnsi="Times New Roman"/>
          <w:sz w:val="27"/>
          <w:szCs w:val="27"/>
        </w:rPr>
        <w:t>Новосибирской области</w:t>
      </w:r>
    </w:p>
    <w:p w:rsidR="008C2C3B" w:rsidRPr="0057558C" w:rsidRDefault="008C2C3B" w:rsidP="008C2C3B">
      <w:pPr>
        <w:pStyle w:val="ConsPlusNormal"/>
        <w:ind w:firstLine="709"/>
        <w:jc w:val="right"/>
        <w:rPr>
          <w:rFonts w:ascii="Times New Roman" w:hAnsi="Times New Roman" w:cs="Times New Roman"/>
          <w:sz w:val="27"/>
          <w:szCs w:val="27"/>
        </w:rPr>
      </w:pPr>
      <w:r w:rsidRPr="0057558C">
        <w:rPr>
          <w:rFonts w:ascii="Times New Roman" w:hAnsi="Times New Roman" w:cs="Times New Roman"/>
          <w:sz w:val="27"/>
          <w:szCs w:val="27"/>
        </w:rPr>
        <w:t>От</w:t>
      </w:r>
      <w:r>
        <w:rPr>
          <w:rFonts w:ascii="Times New Roman" w:hAnsi="Times New Roman" w:cs="Times New Roman"/>
          <w:sz w:val="27"/>
          <w:szCs w:val="27"/>
        </w:rPr>
        <w:t xml:space="preserve"> 22.04.2024г.</w:t>
      </w:r>
      <w:r w:rsidRPr="0057558C">
        <w:rPr>
          <w:rFonts w:ascii="Times New Roman" w:hAnsi="Times New Roman" w:cs="Times New Roman"/>
          <w:sz w:val="27"/>
          <w:szCs w:val="27"/>
        </w:rPr>
        <w:t xml:space="preserve"> № </w:t>
      </w:r>
      <w:r>
        <w:rPr>
          <w:rFonts w:ascii="Times New Roman" w:hAnsi="Times New Roman" w:cs="Times New Roman"/>
          <w:sz w:val="27"/>
          <w:szCs w:val="27"/>
        </w:rPr>
        <w:t>42</w:t>
      </w:r>
    </w:p>
    <w:p w:rsidR="008C2C3B" w:rsidRPr="0057558C" w:rsidRDefault="008C2C3B" w:rsidP="008C2C3B">
      <w:pPr>
        <w:pStyle w:val="ConsPlusNormal"/>
        <w:ind w:firstLine="709"/>
        <w:jc w:val="both"/>
        <w:rPr>
          <w:rFonts w:ascii="Times New Roman" w:hAnsi="Times New Roman" w:cs="Times New Roman"/>
          <w:sz w:val="27"/>
          <w:szCs w:val="27"/>
        </w:rPr>
      </w:pPr>
    </w:p>
    <w:p w:rsidR="008C2C3B" w:rsidRPr="0057558C" w:rsidRDefault="008C2C3B" w:rsidP="008C2C3B">
      <w:pPr>
        <w:pStyle w:val="ConsPlusNormal"/>
        <w:ind w:firstLine="709"/>
        <w:jc w:val="both"/>
        <w:rPr>
          <w:rFonts w:ascii="Times New Roman" w:hAnsi="Times New Roman" w:cs="Times New Roman"/>
          <w:sz w:val="27"/>
          <w:szCs w:val="27"/>
        </w:rPr>
      </w:pPr>
    </w:p>
    <w:p w:rsidR="008C2C3B" w:rsidRPr="0057558C" w:rsidRDefault="008C2C3B" w:rsidP="008C2C3B">
      <w:pPr>
        <w:pStyle w:val="ConsPlusTitle"/>
        <w:ind w:firstLine="709"/>
        <w:jc w:val="center"/>
        <w:rPr>
          <w:rFonts w:ascii="Times New Roman" w:hAnsi="Times New Roman" w:cs="Times New Roman"/>
          <w:b w:val="0"/>
          <w:sz w:val="27"/>
          <w:szCs w:val="27"/>
        </w:rPr>
      </w:pPr>
      <w:bookmarkStart w:id="1" w:name="P36"/>
      <w:bookmarkEnd w:id="1"/>
      <w:r w:rsidRPr="0057558C">
        <w:rPr>
          <w:rFonts w:ascii="Times New Roman" w:hAnsi="Times New Roman" w:cs="Times New Roman"/>
          <w:b w:val="0"/>
          <w:sz w:val="27"/>
          <w:szCs w:val="27"/>
        </w:rPr>
        <w:t>Порядок</w:t>
      </w:r>
    </w:p>
    <w:p w:rsidR="008C2C3B" w:rsidRPr="0057558C" w:rsidRDefault="008C2C3B" w:rsidP="008C2C3B">
      <w:pPr>
        <w:pStyle w:val="ConsPlusTitle"/>
        <w:ind w:firstLine="709"/>
        <w:jc w:val="center"/>
        <w:rPr>
          <w:rFonts w:ascii="Times New Roman" w:hAnsi="Times New Roman" w:cs="Times New Roman"/>
          <w:b w:val="0"/>
          <w:sz w:val="27"/>
          <w:szCs w:val="27"/>
        </w:rPr>
      </w:pPr>
      <w:r w:rsidRPr="0057558C">
        <w:rPr>
          <w:rFonts w:ascii="Times New Roman" w:hAnsi="Times New Roman" w:cs="Times New Roman"/>
          <w:b w:val="0"/>
          <w:sz w:val="27"/>
          <w:szCs w:val="27"/>
        </w:rPr>
        <w:t>формирования и ведения реестра источников доходов бюджета</w:t>
      </w:r>
    </w:p>
    <w:p w:rsidR="008C2C3B" w:rsidRPr="0057558C" w:rsidRDefault="008C2C3B" w:rsidP="009679DA">
      <w:pPr>
        <w:autoSpaceDE w:val="0"/>
        <w:autoSpaceDN w:val="0"/>
        <w:adjustRightInd w:val="0"/>
        <w:spacing w:after="0" w:line="240" w:lineRule="auto"/>
        <w:ind w:firstLine="709"/>
        <w:jc w:val="center"/>
        <w:rPr>
          <w:rFonts w:ascii="Times New Roman" w:hAnsi="Times New Roman"/>
          <w:sz w:val="27"/>
          <w:szCs w:val="27"/>
          <w:lang w:eastAsia="ru-RU"/>
        </w:rPr>
      </w:pPr>
      <w:r>
        <w:rPr>
          <w:rFonts w:ascii="Times New Roman" w:hAnsi="Times New Roman"/>
          <w:sz w:val="27"/>
          <w:szCs w:val="27"/>
          <w:lang w:eastAsia="ru-RU"/>
        </w:rPr>
        <w:t xml:space="preserve"> Покровского сельсовета  </w:t>
      </w:r>
      <w:proofErr w:type="spellStart"/>
      <w:r w:rsidRPr="0057558C">
        <w:rPr>
          <w:rFonts w:ascii="Times New Roman" w:hAnsi="Times New Roman"/>
          <w:sz w:val="27"/>
          <w:szCs w:val="27"/>
          <w:lang w:eastAsia="ru-RU"/>
        </w:rPr>
        <w:t>Чановского</w:t>
      </w:r>
      <w:proofErr w:type="spellEnd"/>
      <w:r w:rsidRPr="0057558C">
        <w:rPr>
          <w:rFonts w:ascii="Times New Roman" w:eastAsia="Times New Roman" w:hAnsi="Times New Roman"/>
          <w:sz w:val="27"/>
          <w:szCs w:val="27"/>
          <w:lang w:eastAsia="ru-RU"/>
        </w:rPr>
        <w:t xml:space="preserve"> </w:t>
      </w:r>
      <w:r w:rsidRPr="0057558C">
        <w:rPr>
          <w:rFonts w:ascii="Times New Roman" w:hAnsi="Times New Roman"/>
          <w:sz w:val="27"/>
          <w:szCs w:val="27"/>
        </w:rPr>
        <w:t>района Новосибирской области</w:t>
      </w:r>
    </w:p>
    <w:p w:rsidR="008C2C3B" w:rsidRPr="0057558C" w:rsidRDefault="008C2C3B" w:rsidP="008C2C3B">
      <w:pPr>
        <w:pStyle w:val="ConsPlusNormal"/>
        <w:ind w:firstLine="709"/>
        <w:jc w:val="both"/>
        <w:rPr>
          <w:rFonts w:ascii="Times New Roman" w:hAnsi="Times New Roman" w:cs="Times New Roman"/>
          <w:sz w:val="27"/>
          <w:szCs w:val="27"/>
        </w:rPr>
      </w:pPr>
    </w:p>
    <w:p w:rsidR="008C2C3B" w:rsidRPr="0057558C" w:rsidRDefault="008C2C3B" w:rsidP="008C2C3B">
      <w:pPr>
        <w:pStyle w:val="ConsPlusNormal"/>
        <w:ind w:firstLine="709"/>
        <w:jc w:val="both"/>
        <w:rPr>
          <w:rFonts w:ascii="Times New Roman" w:hAnsi="Times New Roman" w:cs="Times New Roman"/>
          <w:sz w:val="27"/>
          <w:szCs w:val="27"/>
        </w:rPr>
      </w:pP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 xml:space="preserve">1. Настоящий Порядок устанавливает правила формирования и ведения </w:t>
      </w:r>
      <w:proofErr w:type="gramStart"/>
      <w:r w:rsidRPr="0057558C">
        <w:rPr>
          <w:rFonts w:ascii="Times New Roman" w:hAnsi="Times New Roman" w:cs="Times New Roman"/>
          <w:sz w:val="27"/>
          <w:szCs w:val="27"/>
        </w:rPr>
        <w:t xml:space="preserve">реестра источников доходов бюджета </w:t>
      </w:r>
      <w:r>
        <w:rPr>
          <w:rFonts w:ascii="Times New Roman" w:hAnsi="Times New Roman" w:cs="Times New Roman"/>
          <w:sz w:val="27"/>
          <w:szCs w:val="27"/>
        </w:rPr>
        <w:t>Покровского сельсовета</w:t>
      </w:r>
      <w:proofErr w:type="gramEnd"/>
      <w:r>
        <w:rPr>
          <w:rFonts w:ascii="Times New Roman" w:hAnsi="Times New Roman" w:cs="Times New Roman"/>
          <w:sz w:val="27"/>
          <w:szCs w:val="27"/>
        </w:rPr>
        <w:t xml:space="preserve"> </w:t>
      </w:r>
      <w:proofErr w:type="spellStart"/>
      <w:r w:rsidRPr="00BC2A41">
        <w:rPr>
          <w:rFonts w:ascii="Times New Roman" w:hAnsi="Times New Roman"/>
          <w:sz w:val="27"/>
          <w:szCs w:val="27"/>
        </w:rPr>
        <w:t>Чановского</w:t>
      </w:r>
      <w:proofErr w:type="spellEnd"/>
      <w:r w:rsidRPr="0057558C">
        <w:rPr>
          <w:rFonts w:ascii="Times New Roman" w:hAnsi="Times New Roman"/>
          <w:sz w:val="27"/>
          <w:szCs w:val="27"/>
        </w:rPr>
        <w:t xml:space="preserve"> </w:t>
      </w:r>
      <w:r w:rsidRPr="0057558C">
        <w:rPr>
          <w:rFonts w:ascii="Times New Roman" w:hAnsi="Times New Roman" w:cs="Times New Roman"/>
          <w:sz w:val="27"/>
          <w:szCs w:val="27"/>
        </w:rPr>
        <w:t>района Новосибирской области (далее – реестр источников доходов бюджета).</w:t>
      </w:r>
    </w:p>
    <w:p w:rsidR="008C2C3B" w:rsidRPr="0057558C" w:rsidRDefault="008C2C3B" w:rsidP="009679DA">
      <w:pPr>
        <w:autoSpaceDE w:val="0"/>
        <w:autoSpaceDN w:val="0"/>
        <w:adjustRightInd w:val="0"/>
        <w:spacing w:after="0" w:line="240" w:lineRule="auto"/>
        <w:ind w:firstLine="709"/>
        <w:jc w:val="both"/>
        <w:rPr>
          <w:rFonts w:ascii="Times New Roman" w:hAnsi="Times New Roman"/>
          <w:sz w:val="27"/>
          <w:szCs w:val="27"/>
          <w:lang w:eastAsia="ru-RU"/>
        </w:rPr>
      </w:pPr>
      <w:r w:rsidRPr="0057558C">
        <w:rPr>
          <w:rFonts w:ascii="Times New Roman" w:hAnsi="Times New Roman"/>
          <w:sz w:val="27"/>
          <w:szCs w:val="27"/>
        </w:rPr>
        <w:t xml:space="preserve">2. Под реестром источников доходов бюджета понимается свод информации о доходах бюджета </w:t>
      </w:r>
      <w:r>
        <w:rPr>
          <w:rFonts w:ascii="Times New Roman" w:hAnsi="Times New Roman"/>
          <w:sz w:val="27"/>
          <w:szCs w:val="27"/>
        </w:rPr>
        <w:t xml:space="preserve">Покровского сельсовета </w:t>
      </w:r>
      <w:proofErr w:type="spellStart"/>
      <w:r w:rsidRPr="00BC2A41">
        <w:rPr>
          <w:rFonts w:ascii="Times New Roman" w:hAnsi="Times New Roman"/>
          <w:sz w:val="27"/>
          <w:szCs w:val="27"/>
          <w:lang w:eastAsia="ru-RU"/>
        </w:rPr>
        <w:t>Чановского</w:t>
      </w:r>
      <w:proofErr w:type="spellEnd"/>
      <w:r w:rsidRPr="0057558C">
        <w:rPr>
          <w:rFonts w:ascii="Times New Roman" w:hAnsi="Times New Roman"/>
          <w:sz w:val="27"/>
          <w:szCs w:val="27"/>
        </w:rPr>
        <w:t xml:space="preserve"> района Новосибирской области (далее – бюджет) по источникам доходов бюджета.</w:t>
      </w:r>
    </w:p>
    <w:p w:rsidR="008C2C3B" w:rsidRPr="0057558C" w:rsidRDefault="008C2C3B" w:rsidP="008C2C3B">
      <w:pPr>
        <w:pStyle w:val="ConsPlusNormal"/>
        <w:ind w:firstLine="709"/>
        <w:jc w:val="both"/>
        <w:rPr>
          <w:rFonts w:ascii="Times New Roman" w:hAnsi="Times New Roman" w:cs="Times New Roman"/>
          <w:sz w:val="27"/>
          <w:szCs w:val="27"/>
        </w:rPr>
      </w:pPr>
      <w:proofErr w:type="gramStart"/>
      <w:r w:rsidRPr="0057558C">
        <w:rPr>
          <w:rFonts w:ascii="Times New Roman" w:hAnsi="Times New Roman" w:cs="Times New Roman"/>
          <w:sz w:val="27"/>
          <w:szCs w:val="27"/>
        </w:rPr>
        <w:lastRenderedPageBreak/>
        <w:t xml:space="preserve">Реестр источников доходов бюджета формируется и ведется как единый информационный ресурс, в котором отражаются бюджетные данные на этапах составления, утверждения и исполнения решения </w:t>
      </w:r>
      <w:r>
        <w:rPr>
          <w:rFonts w:ascii="Times New Roman" w:hAnsi="Times New Roman" w:cs="Times New Roman"/>
          <w:sz w:val="27"/>
          <w:szCs w:val="27"/>
        </w:rPr>
        <w:t xml:space="preserve">Совета депутатов Покровского сельсовета </w:t>
      </w:r>
      <w:proofErr w:type="spellStart"/>
      <w:r w:rsidRPr="0057558C">
        <w:rPr>
          <w:rFonts w:ascii="Times New Roman" w:hAnsi="Times New Roman" w:cs="Times New Roman"/>
          <w:sz w:val="27"/>
          <w:szCs w:val="27"/>
        </w:rPr>
        <w:t>Чановского</w:t>
      </w:r>
      <w:proofErr w:type="spellEnd"/>
      <w:r w:rsidRPr="0057558C">
        <w:rPr>
          <w:rFonts w:ascii="Times New Roman" w:hAnsi="Times New Roman" w:cs="Times New Roman"/>
          <w:sz w:val="27"/>
          <w:szCs w:val="27"/>
        </w:rPr>
        <w:t xml:space="preserve"> района Новосибирской области о бюджете </w:t>
      </w:r>
      <w:r w:rsidRPr="0057558C">
        <w:rPr>
          <w:rFonts w:ascii="Times New Roman" w:hAnsi="Times New Roman"/>
          <w:sz w:val="27"/>
          <w:szCs w:val="27"/>
        </w:rPr>
        <w:t xml:space="preserve">(далее – решение о бюджете) </w:t>
      </w:r>
      <w:r w:rsidRPr="0057558C">
        <w:rPr>
          <w:rFonts w:ascii="Times New Roman" w:hAnsi="Times New Roman" w:cs="Times New Roman"/>
          <w:sz w:val="27"/>
          <w:szCs w:val="27"/>
        </w:rPr>
        <w:t>по источникам доходов бюджета и соответствующим им группам источников доходов бюджета, включенным в перечень источников доходов Российской Федерации.</w:t>
      </w:r>
      <w:proofErr w:type="gramEnd"/>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3. Реестр источников доходов бюджета формируется и ведется в электронной форме в государственной информационной системе «Автоматизированная система управления бюджетными процессами Новосибирской области» (далее – информационная система).</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4. Реестр источников доходов бюджета ведется на государственном языке Российской Федерации.</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5. Реестр источников доходов бюджета формируется и ведется администрацией</w:t>
      </w:r>
      <w:r>
        <w:rPr>
          <w:rFonts w:ascii="Times New Roman" w:hAnsi="Times New Roman" w:cs="Times New Roman"/>
          <w:sz w:val="27"/>
          <w:szCs w:val="27"/>
        </w:rPr>
        <w:t xml:space="preserve"> Покровского сельсовета </w:t>
      </w:r>
      <w:r w:rsidRPr="0057558C">
        <w:rPr>
          <w:rFonts w:ascii="Times New Roman" w:hAnsi="Times New Roman" w:cs="Times New Roman"/>
          <w:sz w:val="27"/>
          <w:szCs w:val="27"/>
        </w:rPr>
        <w:t xml:space="preserve"> </w:t>
      </w:r>
      <w:proofErr w:type="spellStart"/>
      <w:r w:rsidRPr="0057558C">
        <w:rPr>
          <w:rFonts w:ascii="Times New Roman" w:hAnsi="Times New Roman" w:cs="Times New Roman"/>
          <w:sz w:val="27"/>
          <w:szCs w:val="27"/>
        </w:rPr>
        <w:t>Чановского</w:t>
      </w:r>
      <w:proofErr w:type="spellEnd"/>
      <w:r w:rsidRPr="0057558C">
        <w:rPr>
          <w:rFonts w:ascii="Times New Roman" w:hAnsi="Times New Roman" w:cs="Times New Roman"/>
          <w:sz w:val="27"/>
          <w:szCs w:val="27"/>
        </w:rPr>
        <w:t xml:space="preserve"> района Новосибирской области.</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 xml:space="preserve">6. При формировании и ведении реестра источников доходов бюджета в информационной системе используются усиленные квалифицированные электронные подписи лиц, уполномоченных действовать от имени </w:t>
      </w:r>
      <w:proofErr w:type="gramStart"/>
      <w:r w:rsidRPr="0057558C">
        <w:rPr>
          <w:rFonts w:ascii="Times New Roman" w:hAnsi="Times New Roman" w:cs="Times New Roman"/>
          <w:sz w:val="27"/>
          <w:szCs w:val="27"/>
        </w:rPr>
        <w:t>участников процесса ведения реестра источника доходов</w:t>
      </w:r>
      <w:proofErr w:type="gramEnd"/>
      <w:r w:rsidRPr="0057558C">
        <w:rPr>
          <w:rFonts w:ascii="Times New Roman" w:hAnsi="Times New Roman" w:cs="Times New Roman"/>
          <w:sz w:val="27"/>
          <w:szCs w:val="27"/>
        </w:rPr>
        <w:t xml:space="preserve"> бюджета, указанных в </w:t>
      </w:r>
      <w:hyperlink w:anchor="P54">
        <w:r w:rsidRPr="0057558C">
          <w:rPr>
            <w:rFonts w:ascii="Times New Roman" w:hAnsi="Times New Roman" w:cs="Times New Roman"/>
            <w:sz w:val="27"/>
            <w:szCs w:val="27"/>
          </w:rPr>
          <w:t>пункте 7</w:t>
        </w:r>
      </w:hyperlink>
      <w:r w:rsidRPr="0057558C">
        <w:rPr>
          <w:rFonts w:ascii="Times New Roman" w:hAnsi="Times New Roman" w:cs="Times New Roman"/>
          <w:sz w:val="27"/>
          <w:szCs w:val="27"/>
        </w:rPr>
        <w:t xml:space="preserve"> настоящего Порядка.</w:t>
      </w:r>
      <w:bookmarkStart w:id="2" w:name="P54"/>
      <w:bookmarkEnd w:id="2"/>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7. </w:t>
      </w:r>
      <w:proofErr w:type="gramStart"/>
      <w:r w:rsidRPr="0057558C">
        <w:rPr>
          <w:rFonts w:ascii="Times New Roman" w:hAnsi="Times New Roman" w:cs="Times New Roman"/>
          <w:sz w:val="27"/>
          <w:szCs w:val="27"/>
        </w:rPr>
        <w:t xml:space="preserve">В целях формирования и ведения реестра источников доходов бюджета, администрация </w:t>
      </w:r>
      <w:r>
        <w:rPr>
          <w:rFonts w:ascii="Times New Roman" w:hAnsi="Times New Roman" w:cs="Times New Roman"/>
          <w:sz w:val="27"/>
          <w:szCs w:val="27"/>
        </w:rPr>
        <w:t xml:space="preserve">Покровского сельсовета </w:t>
      </w:r>
      <w:proofErr w:type="spellStart"/>
      <w:r w:rsidRPr="0057558C">
        <w:rPr>
          <w:rFonts w:ascii="Times New Roman" w:hAnsi="Times New Roman" w:cs="Times New Roman"/>
          <w:sz w:val="27"/>
          <w:szCs w:val="27"/>
        </w:rPr>
        <w:t>Чановского</w:t>
      </w:r>
      <w:proofErr w:type="spellEnd"/>
      <w:r w:rsidRPr="0057558C">
        <w:rPr>
          <w:rFonts w:ascii="Times New Roman" w:hAnsi="Times New Roman" w:cs="Times New Roman"/>
          <w:sz w:val="27"/>
          <w:szCs w:val="27"/>
        </w:rPr>
        <w:t xml:space="preserve"> района Новосибирской области, </w:t>
      </w:r>
      <w:r w:rsidRPr="0057558C">
        <w:rPr>
          <w:rFonts w:ascii="Times New Roman" w:eastAsiaTheme="minorHAnsi" w:hAnsi="Times New Roman"/>
          <w:sz w:val="27"/>
          <w:szCs w:val="27"/>
        </w:rPr>
        <w:t>органы государственной власти (государственные органы), органы местного самоуправления, казенные учреждения, иные организации, осуществляющие бюджетные полномочия главных администраторов дохода бюджета и (или) администратора доходов бюджета (далее – участники процесса ведения реестра), обеспечивают внесение в информационную систему сведений, необходимых для ведения реестра источника доходов бюджета.</w:t>
      </w:r>
      <w:proofErr w:type="gramEnd"/>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 xml:space="preserve">8. Порядок представления в информационную систему участниками процесса ведения реестра сведений, необходимых для ведения реестра источников доходов бюджета, разрабатывается и утверждается администрацией </w:t>
      </w:r>
      <w:r>
        <w:rPr>
          <w:rFonts w:ascii="Times New Roman" w:hAnsi="Times New Roman" w:cs="Times New Roman"/>
          <w:sz w:val="27"/>
          <w:szCs w:val="27"/>
        </w:rPr>
        <w:t xml:space="preserve">Покровского сельсовета </w:t>
      </w:r>
      <w:proofErr w:type="spellStart"/>
      <w:r w:rsidRPr="0057558C">
        <w:rPr>
          <w:rFonts w:ascii="Times New Roman" w:hAnsi="Times New Roman" w:cs="Times New Roman"/>
          <w:sz w:val="27"/>
          <w:szCs w:val="27"/>
        </w:rPr>
        <w:t>Чановского</w:t>
      </w:r>
      <w:proofErr w:type="spellEnd"/>
      <w:r w:rsidRPr="0057558C">
        <w:rPr>
          <w:rFonts w:ascii="Times New Roman" w:hAnsi="Times New Roman" w:cs="Times New Roman"/>
          <w:sz w:val="27"/>
          <w:szCs w:val="27"/>
        </w:rPr>
        <w:t xml:space="preserve"> района Новосибирской области.</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Участники процесса ведения реестра обеспечивают полноту и достоверность предоставляемой информации, а также своевременность ее включения в реестр источников доходов бюджета.</w:t>
      </w:r>
    </w:p>
    <w:p w:rsidR="008C2C3B" w:rsidRPr="0057558C" w:rsidRDefault="008C2C3B" w:rsidP="008C2C3B">
      <w:pPr>
        <w:pStyle w:val="ConsPlusNormal"/>
        <w:ind w:firstLine="709"/>
        <w:jc w:val="both"/>
        <w:rPr>
          <w:rFonts w:ascii="Times New Roman" w:hAnsi="Times New Roman" w:cs="Times New Roman"/>
          <w:sz w:val="27"/>
          <w:szCs w:val="27"/>
        </w:rPr>
      </w:pPr>
      <w:bookmarkStart w:id="3" w:name="P58"/>
      <w:bookmarkEnd w:id="3"/>
      <w:r w:rsidRPr="0057558C">
        <w:rPr>
          <w:rFonts w:ascii="Times New Roman" w:hAnsi="Times New Roman" w:cs="Times New Roman"/>
          <w:sz w:val="27"/>
          <w:szCs w:val="27"/>
        </w:rPr>
        <w:t>9. В реестр источников доходов бюджета в отношении каждого источника дохода бюджета включается следующая информация:</w:t>
      </w:r>
    </w:p>
    <w:p w:rsidR="008C2C3B" w:rsidRPr="0057558C" w:rsidRDefault="008C2C3B" w:rsidP="008C2C3B">
      <w:pPr>
        <w:pStyle w:val="ConsPlusNormal"/>
        <w:ind w:firstLine="709"/>
        <w:jc w:val="both"/>
        <w:rPr>
          <w:rFonts w:ascii="Times New Roman" w:hAnsi="Times New Roman" w:cs="Times New Roman"/>
          <w:sz w:val="27"/>
          <w:szCs w:val="27"/>
        </w:rPr>
      </w:pPr>
      <w:bookmarkStart w:id="4" w:name="P59"/>
      <w:bookmarkEnd w:id="4"/>
      <w:r w:rsidRPr="0057558C">
        <w:rPr>
          <w:rFonts w:ascii="Times New Roman" w:hAnsi="Times New Roman" w:cs="Times New Roman"/>
          <w:sz w:val="27"/>
          <w:szCs w:val="27"/>
        </w:rPr>
        <w:t>1) наименование источника дохода бюджета;</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2) код (коды) классификации доходов бюджета, соответствующий источнику дохода бюджета, и идентификационный код источника дохода бюджета по перечню источников доходов Российской Федерации;</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 xml:space="preserve">3) наименование группы источников доходов бюджета, </w:t>
      </w:r>
      <w:proofErr w:type="gramStart"/>
      <w:r w:rsidRPr="0057558C">
        <w:rPr>
          <w:rFonts w:ascii="Times New Roman" w:hAnsi="Times New Roman" w:cs="Times New Roman"/>
          <w:sz w:val="27"/>
          <w:szCs w:val="27"/>
        </w:rPr>
        <w:t>в</w:t>
      </w:r>
      <w:proofErr w:type="gramEnd"/>
      <w:r w:rsidRPr="0057558C">
        <w:rPr>
          <w:rFonts w:ascii="Times New Roman" w:hAnsi="Times New Roman" w:cs="Times New Roman"/>
          <w:sz w:val="27"/>
          <w:szCs w:val="27"/>
        </w:rPr>
        <w:t xml:space="preserve"> </w:t>
      </w:r>
      <w:proofErr w:type="gramStart"/>
      <w:r w:rsidRPr="0057558C">
        <w:rPr>
          <w:rFonts w:ascii="Times New Roman" w:hAnsi="Times New Roman" w:cs="Times New Roman"/>
          <w:sz w:val="27"/>
          <w:szCs w:val="27"/>
        </w:rPr>
        <w:t>которую</w:t>
      </w:r>
      <w:proofErr w:type="gramEnd"/>
      <w:r w:rsidRPr="0057558C">
        <w:rPr>
          <w:rFonts w:ascii="Times New Roman" w:hAnsi="Times New Roman" w:cs="Times New Roman"/>
          <w:sz w:val="27"/>
          <w:szCs w:val="27"/>
        </w:rPr>
        <w:t xml:space="preserve"> входит источник дохода бюджета, и ее идентификационный код по перечню источников доходов Российской Федерации;</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 xml:space="preserve">4) информация о публично-правовом образовании, в доход бюджета которого </w:t>
      </w:r>
      <w:r w:rsidRPr="0057558C">
        <w:rPr>
          <w:rFonts w:ascii="Times New Roman" w:hAnsi="Times New Roman" w:cs="Times New Roman"/>
          <w:sz w:val="27"/>
          <w:szCs w:val="27"/>
        </w:rPr>
        <w:lastRenderedPageBreak/>
        <w:t>зачисляются платежи, являющиеся источником дохода бюджета;</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5) информация об органах государственной власти (государственных органах), органах местного самоуправления, казенных учреждениях, иных организациях, осуществляющих бюджетные полномочия главных администраторов доходов бюджета;</w:t>
      </w:r>
    </w:p>
    <w:p w:rsidR="008C2C3B" w:rsidRPr="0057558C" w:rsidRDefault="008C2C3B" w:rsidP="008C2C3B">
      <w:pPr>
        <w:pStyle w:val="ConsPlusNormal"/>
        <w:ind w:firstLine="709"/>
        <w:jc w:val="both"/>
        <w:rPr>
          <w:rFonts w:ascii="Times New Roman" w:eastAsiaTheme="minorHAnsi" w:hAnsi="Times New Roman"/>
          <w:sz w:val="27"/>
          <w:szCs w:val="27"/>
        </w:rPr>
      </w:pPr>
      <w:r w:rsidRPr="0057558C">
        <w:rPr>
          <w:rFonts w:ascii="Times New Roman" w:hAnsi="Times New Roman" w:cs="Times New Roman"/>
          <w:sz w:val="27"/>
          <w:szCs w:val="27"/>
        </w:rPr>
        <w:t>6) показатели прогноза доходов бюджета по коду классификации доходов бюджета, соответствующему источнику дохода бюджета, сформированные в целях составления и утверждения</w:t>
      </w:r>
      <w:r w:rsidRPr="0057558C">
        <w:rPr>
          <w:rFonts w:ascii="Times New Roman" w:eastAsiaTheme="minorHAnsi" w:hAnsi="Times New Roman"/>
          <w:sz w:val="27"/>
          <w:szCs w:val="27"/>
        </w:rPr>
        <w:t xml:space="preserve"> решения о бюджете;</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eastAsiaTheme="minorHAnsi" w:hAnsi="Times New Roman"/>
          <w:sz w:val="27"/>
          <w:szCs w:val="27"/>
        </w:rPr>
        <w:t>7) </w:t>
      </w:r>
      <w:r w:rsidRPr="0057558C">
        <w:rPr>
          <w:rFonts w:ascii="Times New Roman" w:hAnsi="Times New Roman" w:cs="Times New Roman"/>
          <w:sz w:val="27"/>
          <w:szCs w:val="27"/>
        </w:rPr>
        <w:t>показатели прогноза доходов бюджета по коду классификации доходов бюджета, соответствующему источнику дохода бюджета, принимающие значения прогнозируемого общего объема доходов бюджета в соответствии с решением о бюджете;</w:t>
      </w:r>
    </w:p>
    <w:p w:rsidR="008C2C3B" w:rsidRPr="0057558C" w:rsidRDefault="008C2C3B" w:rsidP="008C2C3B">
      <w:pPr>
        <w:pStyle w:val="ConsPlusNormal"/>
        <w:ind w:firstLine="709"/>
        <w:jc w:val="both"/>
        <w:rPr>
          <w:rFonts w:ascii="Times New Roman" w:eastAsiaTheme="minorHAnsi" w:hAnsi="Times New Roman"/>
          <w:sz w:val="27"/>
          <w:szCs w:val="27"/>
        </w:rPr>
      </w:pPr>
      <w:r w:rsidRPr="0057558C">
        <w:rPr>
          <w:rFonts w:ascii="Times New Roman" w:hAnsi="Times New Roman" w:cs="Times New Roman"/>
          <w:sz w:val="27"/>
          <w:szCs w:val="27"/>
        </w:rPr>
        <w:t>8) показатели</w:t>
      </w:r>
      <w:r w:rsidRPr="0057558C">
        <w:rPr>
          <w:rFonts w:ascii="Times New Roman" w:eastAsiaTheme="minorHAnsi" w:hAnsi="Times New Roman"/>
          <w:sz w:val="27"/>
          <w:szCs w:val="27"/>
        </w:rPr>
        <w:t xml:space="preserve"> прогноза доходов бюджета по коду классификации доходов бюджета, соответствующему источнику дохода бюджета, принимающие значения прогнозируемого общего объема доходов бюджета в соответствии с решением о бюджете с учетом решений о внесении изменений в решение о бюджете;</w:t>
      </w:r>
    </w:p>
    <w:p w:rsidR="008C2C3B" w:rsidRPr="0057558C" w:rsidRDefault="008C2C3B" w:rsidP="009679DA">
      <w:pPr>
        <w:autoSpaceDE w:val="0"/>
        <w:autoSpaceDN w:val="0"/>
        <w:adjustRightInd w:val="0"/>
        <w:spacing w:after="0" w:line="240" w:lineRule="auto"/>
        <w:ind w:firstLine="709"/>
        <w:jc w:val="both"/>
        <w:rPr>
          <w:rFonts w:ascii="Times New Roman" w:hAnsi="Times New Roman"/>
          <w:sz w:val="27"/>
          <w:szCs w:val="27"/>
        </w:rPr>
      </w:pPr>
      <w:r w:rsidRPr="0057558C">
        <w:rPr>
          <w:rFonts w:ascii="Times New Roman" w:hAnsi="Times New Roman"/>
          <w:sz w:val="27"/>
          <w:szCs w:val="27"/>
        </w:rPr>
        <w:t>9) показатели уточненного прогноза доходов бюджета по коду классификации доходов бюджета, соответствующему источнику дохода бюджета, формируемые в рамках составления сведений для составления и ведения кассового плана исполнения бюджета;</w:t>
      </w:r>
    </w:p>
    <w:p w:rsidR="008C2C3B" w:rsidRPr="0057558C" w:rsidRDefault="008C2C3B" w:rsidP="009679DA">
      <w:pPr>
        <w:autoSpaceDE w:val="0"/>
        <w:autoSpaceDN w:val="0"/>
        <w:adjustRightInd w:val="0"/>
        <w:spacing w:after="0" w:line="240" w:lineRule="auto"/>
        <w:ind w:firstLine="709"/>
        <w:jc w:val="both"/>
        <w:rPr>
          <w:rFonts w:ascii="Times New Roman" w:hAnsi="Times New Roman"/>
          <w:sz w:val="27"/>
          <w:szCs w:val="27"/>
        </w:rPr>
      </w:pPr>
      <w:r w:rsidRPr="0057558C">
        <w:rPr>
          <w:rFonts w:ascii="Times New Roman" w:hAnsi="Times New Roman"/>
          <w:sz w:val="27"/>
          <w:szCs w:val="27"/>
        </w:rPr>
        <w:t>10) показатели кассовых поступлений по коду классификации доходов бюджета, соответствующему источнику дохода бюджета;</w:t>
      </w:r>
    </w:p>
    <w:p w:rsidR="008C2C3B" w:rsidRPr="0057558C" w:rsidRDefault="008C2C3B" w:rsidP="009679DA">
      <w:pPr>
        <w:autoSpaceDE w:val="0"/>
        <w:autoSpaceDN w:val="0"/>
        <w:adjustRightInd w:val="0"/>
        <w:spacing w:after="0" w:line="240" w:lineRule="auto"/>
        <w:ind w:firstLine="709"/>
        <w:jc w:val="both"/>
        <w:rPr>
          <w:rFonts w:ascii="Times New Roman" w:hAnsi="Times New Roman"/>
          <w:sz w:val="27"/>
          <w:szCs w:val="27"/>
        </w:rPr>
      </w:pPr>
      <w:r w:rsidRPr="0057558C">
        <w:rPr>
          <w:rFonts w:ascii="Times New Roman" w:hAnsi="Times New Roman"/>
          <w:sz w:val="27"/>
          <w:szCs w:val="27"/>
        </w:rPr>
        <w:t>11) показатели кассовых поступлений по коду классификации доходов бюджета, соответствующему источнику дохода бюджета, принимающие значения доходов бюджета в соответствии с решением об исполнении бюджета.</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10.</w:t>
      </w:r>
      <w:r w:rsidRPr="0057558C">
        <w:rPr>
          <w:rFonts w:ascii="Times New Roman" w:hAnsi="Times New Roman" w:cs="Times New Roman"/>
          <w:sz w:val="27"/>
          <w:szCs w:val="27"/>
          <w:lang w:val="en-US"/>
        </w:rPr>
        <w:t> </w:t>
      </w:r>
      <w:proofErr w:type="gramStart"/>
      <w:r w:rsidRPr="0057558C">
        <w:rPr>
          <w:rFonts w:ascii="Times New Roman" w:hAnsi="Times New Roman" w:cs="Times New Roman"/>
          <w:sz w:val="27"/>
          <w:szCs w:val="27"/>
        </w:rPr>
        <w:t>В реестре источников дохода бюджета также формируется консолидированная и (или) сводная информация по группам источников доходов бюджета по показателям прогноза доходов бюджета на этапах составления, утверждения и исполнения решения о бюджете, а также кассовым поступлениям по доходам бюджета с указанием сведений о группах источников доходов бюджета на основе перечня источников доходов Российской Федерации.</w:t>
      </w:r>
      <w:proofErr w:type="gramEnd"/>
    </w:p>
    <w:p w:rsidR="008C2C3B" w:rsidRPr="0057558C" w:rsidRDefault="008C2C3B" w:rsidP="008C2C3B">
      <w:pPr>
        <w:pStyle w:val="ConsPlusNormal"/>
        <w:ind w:firstLine="709"/>
        <w:jc w:val="both"/>
        <w:rPr>
          <w:rFonts w:ascii="Times New Roman" w:hAnsi="Times New Roman" w:cs="Times New Roman"/>
          <w:sz w:val="27"/>
          <w:szCs w:val="27"/>
        </w:rPr>
      </w:pPr>
      <w:bookmarkStart w:id="5" w:name="P74"/>
      <w:bookmarkEnd w:id="5"/>
      <w:r w:rsidRPr="0057558C">
        <w:rPr>
          <w:rFonts w:ascii="Times New Roman" w:hAnsi="Times New Roman" w:cs="Times New Roman"/>
          <w:sz w:val="27"/>
          <w:szCs w:val="27"/>
        </w:rPr>
        <w:t>11.</w:t>
      </w:r>
      <w:r w:rsidRPr="0057558C">
        <w:rPr>
          <w:rFonts w:ascii="Times New Roman" w:hAnsi="Times New Roman" w:cs="Times New Roman"/>
          <w:sz w:val="27"/>
          <w:szCs w:val="27"/>
          <w:lang w:val="en-US"/>
        </w:rPr>
        <w:t> </w:t>
      </w:r>
      <w:r w:rsidRPr="0057558C">
        <w:rPr>
          <w:rFonts w:ascii="Times New Roman" w:hAnsi="Times New Roman" w:cs="Times New Roman"/>
          <w:sz w:val="27"/>
          <w:szCs w:val="27"/>
        </w:rPr>
        <w:t xml:space="preserve">Информация, указанная в </w:t>
      </w:r>
      <w:hyperlink w:anchor="P59">
        <w:r w:rsidRPr="0057558C">
          <w:rPr>
            <w:rFonts w:ascii="Times New Roman" w:hAnsi="Times New Roman" w:cs="Times New Roman"/>
            <w:sz w:val="27"/>
            <w:szCs w:val="27"/>
          </w:rPr>
          <w:t>подпунктах 1</w:t>
        </w:r>
      </w:hyperlink>
      <w:r w:rsidRPr="0057558C">
        <w:rPr>
          <w:rFonts w:ascii="Times New Roman" w:hAnsi="Times New Roman" w:cs="Times New Roman"/>
          <w:sz w:val="27"/>
          <w:szCs w:val="27"/>
        </w:rPr>
        <w:t> – </w:t>
      </w:r>
      <w:hyperlink w:anchor="P63">
        <w:r w:rsidRPr="0057558C">
          <w:rPr>
            <w:rFonts w:ascii="Times New Roman" w:hAnsi="Times New Roman" w:cs="Times New Roman"/>
            <w:sz w:val="27"/>
            <w:szCs w:val="27"/>
          </w:rPr>
          <w:t>5 пункта 9</w:t>
        </w:r>
      </w:hyperlink>
      <w:r w:rsidRPr="0057558C">
        <w:rPr>
          <w:rFonts w:ascii="Times New Roman" w:hAnsi="Times New Roman" w:cs="Times New Roman"/>
          <w:sz w:val="27"/>
          <w:szCs w:val="27"/>
        </w:rPr>
        <w:t xml:space="preserve"> настоящего Порядка, формируется и изменяется на основе перечня источников доходов Российской Федерации путем обмена данными между информационной системой и информационной системой, в которой осуществляется формирование и ведение перечня источников доходов Российской Федерации и реестров </w:t>
      </w:r>
      <w:proofErr w:type="gramStart"/>
      <w:r w:rsidRPr="0057558C">
        <w:rPr>
          <w:rFonts w:ascii="Times New Roman" w:hAnsi="Times New Roman" w:cs="Times New Roman"/>
          <w:sz w:val="27"/>
          <w:szCs w:val="27"/>
        </w:rPr>
        <w:t>источников доходов бюджетов бюджетной системы Российской Федерации</w:t>
      </w:r>
      <w:proofErr w:type="gramEnd"/>
      <w:r w:rsidRPr="0057558C">
        <w:rPr>
          <w:rFonts w:ascii="Times New Roman" w:hAnsi="Times New Roman" w:cs="Times New Roman"/>
          <w:sz w:val="27"/>
          <w:szCs w:val="27"/>
        </w:rPr>
        <w:t>.</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12.</w:t>
      </w:r>
      <w:r w:rsidRPr="0057558C">
        <w:rPr>
          <w:rFonts w:ascii="Times New Roman" w:hAnsi="Times New Roman" w:cs="Times New Roman"/>
          <w:sz w:val="27"/>
          <w:szCs w:val="27"/>
          <w:lang w:val="en-US"/>
        </w:rPr>
        <w:t> </w:t>
      </w:r>
      <w:r w:rsidRPr="0057558C">
        <w:rPr>
          <w:rFonts w:ascii="Times New Roman" w:hAnsi="Times New Roman" w:cs="Times New Roman"/>
          <w:sz w:val="27"/>
          <w:szCs w:val="27"/>
        </w:rPr>
        <w:t xml:space="preserve">Информация, указанная в </w:t>
      </w:r>
      <w:hyperlink w:anchor="P64">
        <w:r w:rsidRPr="0057558C">
          <w:rPr>
            <w:rFonts w:ascii="Times New Roman" w:hAnsi="Times New Roman" w:cs="Times New Roman"/>
            <w:sz w:val="27"/>
            <w:szCs w:val="27"/>
          </w:rPr>
          <w:t>подпунктах 6</w:t>
        </w:r>
      </w:hyperlink>
      <w:r w:rsidRPr="0057558C">
        <w:rPr>
          <w:rFonts w:ascii="Times New Roman" w:hAnsi="Times New Roman" w:cs="Times New Roman"/>
          <w:sz w:val="27"/>
          <w:szCs w:val="27"/>
        </w:rPr>
        <w:t xml:space="preserve"> и </w:t>
      </w:r>
      <w:hyperlink w:anchor="P67">
        <w:r w:rsidRPr="0057558C">
          <w:rPr>
            <w:rFonts w:ascii="Times New Roman" w:hAnsi="Times New Roman" w:cs="Times New Roman"/>
            <w:sz w:val="27"/>
            <w:szCs w:val="27"/>
          </w:rPr>
          <w:t>9 пункта 9</w:t>
        </w:r>
      </w:hyperlink>
      <w:r w:rsidRPr="0057558C">
        <w:rPr>
          <w:rFonts w:ascii="Times New Roman" w:hAnsi="Times New Roman" w:cs="Times New Roman"/>
          <w:sz w:val="27"/>
          <w:szCs w:val="27"/>
        </w:rPr>
        <w:t xml:space="preserve"> настоящего Порядка, формируется и ведется на основании прогноза поступления доходов бюджета.</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 xml:space="preserve">Информация, указанная в </w:t>
      </w:r>
      <w:hyperlink w:anchor="P65">
        <w:r w:rsidRPr="0057558C">
          <w:rPr>
            <w:rFonts w:ascii="Times New Roman" w:hAnsi="Times New Roman" w:cs="Times New Roman"/>
            <w:sz w:val="27"/>
            <w:szCs w:val="27"/>
          </w:rPr>
          <w:t>подпунктах 7</w:t>
        </w:r>
      </w:hyperlink>
      <w:r w:rsidRPr="0057558C">
        <w:rPr>
          <w:rFonts w:ascii="Times New Roman" w:hAnsi="Times New Roman" w:cs="Times New Roman"/>
          <w:sz w:val="27"/>
          <w:szCs w:val="27"/>
        </w:rPr>
        <w:t xml:space="preserve"> и </w:t>
      </w:r>
      <w:hyperlink w:anchor="P66">
        <w:r w:rsidRPr="0057558C">
          <w:rPr>
            <w:rFonts w:ascii="Times New Roman" w:hAnsi="Times New Roman" w:cs="Times New Roman"/>
            <w:sz w:val="27"/>
            <w:szCs w:val="27"/>
          </w:rPr>
          <w:t>8 пункта 9</w:t>
        </w:r>
      </w:hyperlink>
      <w:r w:rsidRPr="0057558C">
        <w:rPr>
          <w:rFonts w:ascii="Times New Roman" w:hAnsi="Times New Roman" w:cs="Times New Roman"/>
          <w:sz w:val="27"/>
          <w:szCs w:val="27"/>
        </w:rPr>
        <w:t xml:space="preserve"> настоящего Порядка, формируется и ведется на основании решения о бюджете.</w:t>
      </w:r>
    </w:p>
    <w:p w:rsidR="008C2C3B" w:rsidRPr="0057558C" w:rsidRDefault="008C2C3B" w:rsidP="008C2C3B">
      <w:pPr>
        <w:pStyle w:val="ConsPlusNormal"/>
        <w:ind w:firstLine="709"/>
        <w:jc w:val="both"/>
        <w:rPr>
          <w:rFonts w:ascii="Times New Roman" w:hAnsi="Times New Roman" w:cs="Times New Roman"/>
          <w:sz w:val="27"/>
          <w:szCs w:val="27"/>
        </w:rPr>
      </w:pPr>
      <w:bookmarkStart w:id="6" w:name="P80"/>
      <w:bookmarkEnd w:id="6"/>
      <w:r w:rsidRPr="0057558C">
        <w:rPr>
          <w:rFonts w:ascii="Times New Roman" w:hAnsi="Times New Roman" w:cs="Times New Roman"/>
          <w:sz w:val="27"/>
          <w:szCs w:val="27"/>
        </w:rPr>
        <w:t>13.</w:t>
      </w:r>
      <w:r w:rsidRPr="0057558C">
        <w:rPr>
          <w:rFonts w:ascii="Times New Roman" w:hAnsi="Times New Roman" w:cs="Times New Roman"/>
          <w:sz w:val="27"/>
          <w:szCs w:val="27"/>
          <w:lang w:val="en-US"/>
        </w:rPr>
        <w:t> </w:t>
      </w:r>
      <w:r w:rsidRPr="0057558C">
        <w:rPr>
          <w:rFonts w:ascii="Times New Roman" w:hAnsi="Times New Roman" w:cs="Times New Roman"/>
          <w:sz w:val="27"/>
          <w:szCs w:val="27"/>
        </w:rPr>
        <w:t xml:space="preserve">Информация, указанная в </w:t>
      </w:r>
      <w:hyperlink w:anchor="P68">
        <w:r w:rsidRPr="0057558C">
          <w:rPr>
            <w:rFonts w:ascii="Times New Roman" w:hAnsi="Times New Roman" w:cs="Times New Roman"/>
            <w:sz w:val="27"/>
            <w:szCs w:val="27"/>
          </w:rPr>
          <w:t>подпункте 10 пункта 9</w:t>
        </w:r>
      </w:hyperlink>
      <w:r w:rsidRPr="0057558C">
        <w:rPr>
          <w:rFonts w:ascii="Times New Roman" w:hAnsi="Times New Roman" w:cs="Times New Roman"/>
          <w:sz w:val="27"/>
          <w:szCs w:val="27"/>
        </w:rPr>
        <w:t xml:space="preserve"> настоящего Порядка, формируется на основании соответствующих сведений реестра источников доходов Российской Федерации, формируемого в порядке, установленном Министерством финансов Российской Федерации.</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14.</w:t>
      </w:r>
      <w:r w:rsidRPr="0057558C">
        <w:rPr>
          <w:rFonts w:ascii="Times New Roman" w:hAnsi="Times New Roman" w:cs="Times New Roman"/>
          <w:sz w:val="27"/>
          <w:szCs w:val="27"/>
          <w:lang w:val="en-US"/>
        </w:rPr>
        <w:t> </w:t>
      </w:r>
      <w:r w:rsidRPr="0057558C">
        <w:rPr>
          <w:rFonts w:ascii="Times New Roman" w:hAnsi="Times New Roman" w:cs="Times New Roman"/>
          <w:sz w:val="27"/>
          <w:szCs w:val="27"/>
        </w:rPr>
        <w:t xml:space="preserve">Администрация </w:t>
      </w:r>
      <w:r>
        <w:rPr>
          <w:rFonts w:ascii="Times New Roman" w:hAnsi="Times New Roman" w:cs="Times New Roman"/>
          <w:sz w:val="27"/>
          <w:szCs w:val="27"/>
        </w:rPr>
        <w:t xml:space="preserve">Покровского сельсовета </w:t>
      </w:r>
      <w:proofErr w:type="spellStart"/>
      <w:r w:rsidRPr="0057558C">
        <w:rPr>
          <w:rFonts w:ascii="Times New Roman" w:hAnsi="Times New Roman" w:cs="Times New Roman"/>
          <w:sz w:val="27"/>
          <w:szCs w:val="27"/>
        </w:rPr>
        <w:t>Чановского</w:t>
      </w:r>
      <w:proofErr w:type="spellEnd"/>
      <w:r w:rsidRPr="0057558C">
        <w:rPr>
          <w:rFonts w:ascii="Times New Roman" w:hAnsi="Times New Roman" w:cs="Times New Roman"/>
          <w:sz w:val="27"/>
          <w:szCs w:val="27"/>
        </w:rPr>
        <w:t xml:space="preserve"> района </w:t>
      </w:r>
      <w:r w:rsidRPr="0057558C">
        <w:rPr>
          <w:rFonts w:ascii="Times New Roman" w:hAnsi="Times New Roman" w:cs="Times New Roman"/>
          <w:sz w:val="27"/>
          <w:szCs w:val="27"/>
        </w:rPr>
        <w:lastRenderedPageBreak/>
        <w:t>Новосибирской области</w:t>
      </w:r>
      <w:r w:rsidRPr="0057558C">
        <w:rPr>
          <w:rFonts w:ascii="Times New Roman" w:hAnsi="Times New Roman" w:cs="Times New Roman"/>
          <w:i/>
          <w:sz w:val="27"/>
          <w:szCs w:val="27"/>
          <w:u w:val="single"/>
        </w:rPr>
        <w:t>,</w:t>
      </w:r>
      <w:r w:rsidRPr="0057558C">
        <w:rPr>
          <w:rFonts w:ascii="Times New Roman" w:hAnsi="Times New Roman" w:cs="Times New Roman"/>
          <w:sz w:val="27"/>
          <w:szCs w:val="27"/>
        </w:rPr>
        <w:t xml:space="preserve"> обеспечивает включение в реестр источников доходов бюджета информации, указанной в </w:t>
      </w:r>
      <w:hyperlink w:anchor="P58">
        <w:r w:rsidRPr="0057558C">
          <w:rPr>
            <w:rFonts w:ascii="Times New Roman" w:hAnsi="Times New Roman" w:cs="Times New Roman"/>
            <w:sz w:val="27"/>
            <w:szCs w:val="27"/>
          </w:rPr>
          <w:t>пункте 9</w:t>
        </w:r>
      </w:hyperlink>
      <w:r w:rsidRPr="0057558C">
        <w:rPr>
          <w:rFonts w:ascii="Times New Roman" w:hAnsi="Times New Roman" w:cs="Times New Roman"/>
          <w:sz w:val="27"/>
          <w:szCs w:val="27"/>
        </w:rPr>
        <w:t xml:space="preserve"> настоящего Порядка, в следующие сроки:</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1)</w:t>
      </w:r>
      <w:r w:rsidRPr="0057558C">
        <w:rPr>
          <w:rFonts w:ascii="Times New Roman" w:hAnsi="Times New Roman" w:cs="Times New Roman"/>
          <w:sz w:val="27"/>
          <w:szCs w:val="27"/>
          <w:lang w:val="en-US"/>
        </w:rPr>
        <w:t> </w:t>
      </w:r>
      <w:r w:rsidRPr="0057558C">
        <w:rPr>
          <w:rFonts w:ascii="Times New Roman" w:hAnsi="Times New Roman" w:cs="Times New Roman"/>
          <w:sz w:val="27"/>
          <w:szCs w:val="27"/>
        </w:rPr>
        <w:t xml:space="preserve">информации, указанной в </w:t>
      </w:r>
      <w:hyperlink w:anchor="P59">
        <w:r w:rsidRPr="0057558C">
          <w:rPr>
            <w:rFonts w:ascii="Times New Roman" w:hAnsi="Times New Roman" w:cs="Times New Roman"/>
            <w:sz w:val="27"/>
            <w:szCs w:val="27"/>
          </w:rPr>
          <w:t>подпунктах 1</w:t>
        </w:r>
      </w:hyperlink>
      <w:r w:rsidRPr="0057558C">
        <w:rPr>
          <w:rFonts w:ascii="Times New Roman" w:hAnsi="Times New Roman" w:cs="Times New Roman"/>
          <w:sz w:val="27"/>
          <w:szCs w:val="27"/>
          <w:lang w:val="en-US"/>
        </w:rPr>
        <w:t> </w:t>
      </w:r>
      <w:r w:rsidRPr="0057558C">
        <w:rPr>
          <w:rFonts w:ascii="Times New Roman" w:hAnsi="Times New Roman" w:cs="Times New Roman"/>
          <w:sz w:val="27"/>
          <w:szCs w:val="27"/>
        </w:rPr>
        <w:t>–</w:t>
      </w:r>
      <w:r w:rsidRPr="0057558C">
        <w:rPr>
          <w:rFonts w:ascii="Times New Roman" w:hAnsi="Times New Roman" w:cs="Times New Roman"/>
          <w:sz w:val="27"/>
          <w:szCs w:val="27"/>
          <w:lang w:val="en-US"/>
        </w:rPr>
        <w:t> </w:t>
      </w:r>
      <w:hyperlink w:anchor="P63">
        <w:r w:rsidRPr="0057558C">
          <w:rPr>
            <w:rFonts w:ascii="Times New Roman" w:hAnsi="Times New Roman" w:cs="Times New Roman"/>
            <w:sz w:val="27"/>
            <w:szCs w:val="27"/>
          </w:rPr>
          <w:t>5 пункта 9</w:t>
        </w:r>
      </w:hyperlink>
      <w:r w:rsidRPr="0057558C">
        <w:rPr>
          <w:rFonts w:ascii="Times New Roman" w:hAnsi="Times New Roman" w:cs="Times New Roman"/>
          <w:sz w:val="27"/>
          <w:szCs w:val="27"/>
        </w:rPr>
        <w:t xml:space="preserve"> настоящего Порядка, – незамедлительно, но не позднее одного рабочего дня со дня внесения указанной информации в перечень источников доходов Российской Федерации, реестр источников доходов Российской Федерации;</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2)</w:t>
      </w:r>
      <w:r w:rsidRPr="0057558C">
        <w:rPr>
          <w:rFonts w:ascii="Times New Roman" w:hAnsi="Times New Roman" w:cs="Times New Roman"/>
          <w:sz w:val="27"/>
          <w:szCs w:val="27"/>
          <w:lang w:val="en-US"/>
        </w:rPr>
        <w:t> </w:t>
      </w:r>
      <w:r w:rsidRPr="0057558C">
        <w:rPr>
          <w:rFonts w:ascii="Times New Roman" w:hAnsi="Times New Roman" w:cs="Times New Roman"/>
          <w:sz w:val="27"/>
          <w:szCs w:val="27"/>
        </w:rPr>
        <w:t xml:space="preserve">информации, указанной в </w:t>
      </w:r>
      <w:hyperlink w:anchor="P65">
        <w:r w:rsidRPr="0057558C">
          <w:rPr>
            <w:rFonts w:ascii="Times New Roman" w:hAnsi="Times New Roman" w:cs="Times New Roman"/>
            <w:sz w:val="27"/>
            <w:szCs w:val="27"/>
          </w:rPr>
          <w:t>подпунктах 7</w:t>
        </w:r>
      </w:hyperlink>
      <w:r w:rsidRPr="0057558C">
        <w:rPr>
          <w:rFonts w:ascii="Times New Roman" w:hAnsi="Times New Roman" w:cs="Times New Roman"/>
          <w:sz w:val="27"/>
          <w:szCs w:val="27"/>
        </w:rPr>
        <w:t xml:space="preserve">, </w:t>
      </w:r>
      <w:hyperlink w:anchor="P66">
        <w:r w:rsidRPr="0057558C">
          <w:rPr>
            <w:rFonts w:ascii="Times New Roman" w:hAnsi="Times New Roman" w:cs="Times New Roman"/>
            <w:sz w:val="27"/>
            <w:szCs w:val="27"/>
          </w:rPr>
          <w:t>8</w:t>
        </w:r>
      </w:hyperlink>
      <w:r w:rsidRPr="0057558C">
        <w:rPr>
          <w:rFonts w:ascii="Times New Roman" w:hAnsi="Times New Roman" w:cs="Times New Roman"/>
          <w:sz w:val="27"/>
          <w:szCs w:val="27"/>
        </w:rPr>
        <w:t xml:space="preserve"> и </w:t>
      </w:r>
      <w:hyperlink w:anchor="P69">
        <w:r w:rsidRPr="0057558C">
          <w:rPr>
            <w:rFonts w:ascii="Times New Roman" w:hAnsi="Times New Roman" w:cs="Times New Roman"/>
            <w:sz w:val="27"/>
            <w:szCs w:val="27"/>
          </w:rPr>
          <w:t>11 пункта 9</w:t>
        </w:r>
      </w:hyperlink>
      <w:r w:rsidRPr="0057558C">
        <w:rPr>
          <w:rFonts w:ascii="Times New Roman" w:hAnsi="Times New Roman" w:cs="Times New Roman"/>
          <w:sz w:val="27"/>
          <w:szCs w:val="27"/>
        </w:rPr>
        <w:t xml:space="preserve"> настоящего Порядка,</w:t>
      </w:r>
      <w:r w:rsidRPr="0057558C">
        <w:rPr>
          <w:rFonts w:ascii="Times New Roman" w:hAnsi="Times New Roman" w:cs="Times New Roman"/>
          <w:sz w:val="27"/>
          <w:szCs w:val="27"/>
          <w:lang w:val="en-US"/>
        </w:rPr>
        <w:t> </w:t>
      </w:r>
      <w:r w:rsidRPr="0057558C">
        <w:rPr>
          <w:rFonts w:ascii="Times New Roman" w:hAnsi="Times New Roman" w:cs="Times New Roman"/>
          <w:sz w:val="27"/>
          <w:szCs w:val="27"/>
        </w:rPr>
        <w:t>–</w:t>
      </w:r>
      <w:r w:rsidRPr="0057558C">
        <w:rPr>
          <w:rFonts w:ascii="Times New Roman" w:hAnsi="Times New Roman" w:cs="Times New Roman"/>
          <w:sz w:val="27"/>
          <w:szCs w:val="27"/>
          <w:lang w:val="en-US"/>
        </w:rPr>
        <w:t> </w:t>
      </w:r>
      <w:r w:rsidRPr="0057558C">
        <w:rPr>
          <w:rFonts w:ascii="Times New Roman" w:eastAsiaTheme="minorHAnsi" w:hAnsi="Times New Roman"/>
          <w:sz w:val="27"/>
          <w:szCs w:val="27"/>
        </w:rPr>
        <w:t xml:space="preserve">не позднее 5 рабочих дней со дня принятия или внесения изменений в решение о бюджете и </w:t>
      </w:r>
      <w:proofErr w:type="gramStart"/>
      <w:r w:rsidRPr="0057558C">
        <w:rPr>
          <w:rFonts w:ascii="Times New Roman" w:eastAsiaTheme="minorHAnsi" w:hAnsi="Times New Roman"/>
          <w:sz w:val="27"/>
          <w:szCs w:val="27"/>
        </w:rPr>
        <w:t>решение</w:t>
      </w:r>
      <w:proofErr w:type="gramEnd"/>
      <w:r w:rsidRPr="0057558C">
        <w:rPr>
          <w:rFonts w:ascii="Times New Roman" w:eastAsiaTheme="minorHAnsi" w:hAnsi="Times New Roman"/>
          <w:sz w:val="27"/>
          <w:szCs w:val="27"/>
        </w:rPr>
        <w:t xml:space="preserve"> об исполнении бюджета</w:t>
      </w:r>
      <w:r w:rsidRPr="0057558C">
        <w:rPr>
          <w:rFonts w:ascii="Times New Roman" w:hAnsi="Times New Roman" w:cs="Times New Roman"/>
          <w:sz w:val="27"/>
          <w:szCs w:val="27"/>
        </w:rPr>
        <w:t>;</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3)</w:t>
      </w:r>
      <w:r w:rsidRPr="0057558C">
        <w:rPr>
          <w:rFonts w:ascii="Times New Roman" w:hAnsi="Times New Roman" w:cs="Times New Roman"/>
          <w:sz w:val="27"/>
          <w:szCs w:val="27"/>
          <w:lang w:val="en-US"/>
        </w:rPr>
        <w:t> </w:t>
      </w:r>
      <w:r w:rsidRPr="0057558C">
        <w:rPr>
          <w:rFonts w:ascii="Times New Roman" w:hAnsi="Times New Roman" w:cs="Times New Roman"/>
          <w:sz w:val="27"/>
          <w:szCs w:val="27"/>
        </w:rPr>
        <w:t xml:space="preserve">информации, указанной в </w:t>
      </w:r>
      <w:hyperlink w:anchor="P67">
        <w:r w:rsidRPr="0057558C">
          <w:rPr>
            <w:rFonts w:ascii="Times New Roman" w:hAnsi="Times New Roman" w:cs="Times New Roman"/>
            <w:sz w:val="27"/>
            <w:szCs w:val="27"/>
          </w:rPr>
          <w:t>подпункте 9 пункта 9</w:t>
        </w:r>
      </w:hyperlink>
      <w:r w:rsidRPr="0057558C">
        <w:rPr>
          <w:rFonts w:ascii="Times New Roman" w:hAnsi="Times New Roman" w:cs="Times New Roman"/>
          <w:sz w:val="27"/>
          <w:szCs w:val="27"/>
        </w:rPr>
        <w:t xml:space="preserve"> настоящего Порядка,</w:t>
      </w:r>
      <w:r w:rsidRPr="0057558C">
        <w:rPr>
          <w:rFonts w:ascii="Times New Roman" w:hAnsi="Times New Roman" w:cs="Times New Roman"/>
          <w:sz w:val="27"/>
          <w:szCs w:val="27"/>
          <w:lang w:val="en-US"/>
        </w:rPr>
        <w:t> </w:t>
      </w:r>
      <w:r w:rsidRPr="0057558C">
        <w:rPr>
          <w:rFonts w:ascii="Times New Roman" w:hAnsi="Times New Roman" w:cs="Times New Roman"/>
          <w:sz w:val="27"/>
          <w:szCs w:val="27"/>
        </w:rPr>
        <w:t>–</w:t>
      </w:r>
      <w:r w:rsidRPr="0057558C">
        <w:rPr>
          <w:rFonts w:ascii="Times New Roman" w:hAnsi="Times New Roman" w:cs="Times New Roman"/>
          <w:sz w:val="27"/>
          <w:szCs w:val="27"/>
          <w:lang w:val="en-US"/>
        </w:rPr>
        <w:t> </w:t>
      </w:r>
      <w:r w:rsidRPr="0057558C">
        <w:rPr>
          <w:rFonts w:ascii="Times New Roman" w:hAnsi="Times New Roman" w:cs="Times New Roman"/>
          <w:sz w:val="27"/>
          <w:szCs w:val="27"/>
        </w:rPr>
        <w:t xml:space="preserve">согласно установленному в соответствии с бюджетным законодательством </w:t>
      </w:r>
      <w:r w:rsidRPr="0057558C">
        <w:rPr>
          <w:rFonts w:ascii="Times New Roman" w:eastAsiaTheme="minorHAnsi" w:hAnsi="Times New Roman"/>
          <w:sz w:val="27"/>
          <w:szCs w:val="27"/>
        </w:rPr>
        <w:t>порядку составления и ведения кассового плана исполнения  бюджета, но не позднее 10-го рабочего дня каждого месяца;</w:t>
      </w:r>
    </w:p>
    <w:p w:rsidR="008C2C3B" w:rsidRPr="0057558C" w:rsidRDefault="008C2C3B" w:rsidP="009679DA">
      <w:pPr>
        <w:autoSpaceDE w:val="0"/>
        <w:autoSpaceDN w:val="0"/>
        <w:adjustRightInd w:val="0"/>
        <w:spacing w:after="0" w:line="240" w:lineRule="auto"/>
        <w:ind w:firstLine="709"/>
        <w:jc w:val="both"/>
        <w:rPr>
          <w:rFonts w:ascii="Times New Roman" w:hAnsi="Times New Roman"/>
          <w:i/>
          <w:sz w:val="27"/>
          <w:szCs w:val="27"/>
          <w:u w:val="single"/>
        </w:rPr>
      </w:pPr>
      <w:r w:rsidRPr="0057558C">
        <w:rPr>
          <w:rFonts w:ascii="Times New Roman" w:hAnsi="Times New Roman"/>
          <w:sz w:val="27"/>
          <w:szCs w:val="27"/>
        </w:rPr>
        <w:t>4)</w:t>
      </w:r>
      <w:r w:rsidRPr="0057558C">
        <w:rPr>
          <w:rFonts w:ascii="Times New Roman" w:hAnsi="Times New Roman"/>
          <w:sz w:val="27"/>
          <w:szCs w:val="27"/>
          <w:lang w:val="en-US"/>
        </w:rPr>
        <w:t> </w:t>
      </w:r>
      <w:r w:rsidRPr="0057558C">
        <w:rPr>
          <w:rFonts w:ascii="Times New Roman" w:hAnsi="Times New Roman"/>
          <w:sz w:val="27"/>
          <w:szCs w:val="27"/>
        </w:rPr>
        <w:t xml:space="preserve">информации, указанной в </w:t>
      </w:r>
      <w:hyperlink w:anchor="P64">
        <w:r w:rsidRPr="0057558C">
          <w:rPr>
            <w:rFonts w:ascii="Times New Roman" w:hAnsi="Times New Roman"/>
            <w:sz w:val="27"/>
            <w:szCs w:val="27"/>
          </w:rPr>
          <w:t>подпункте 6 пункта 9</w:t>
        </w:r>
      </w:hyperlink>
      <w:r w:rsidRPr="0057558C">
        <w:rPr>
          <w:rFonts w:ascii="Times New Roman" w:hAnsi="Times New Roman"/>
          <w:sz w:val="27"/>
          <w:szCs w:val="27"/>
        </w:rPr>
        <w:t xml:space="preserve"> настоящего Порядка,</w:t>
      </w:r>
      <w:r w:rsidRPr="0057558C">
        <w:rPr>
          <w:rFonts w:ascii="Times New Roman" w:hAnsi="Times New Roman"/>
          <w:sz w:val="27"/>
          <w:szCs w:val="27"/>
          <w:lang w:val="en-US"/>
        </w:rPr>
        <w:t> </w:t>
      </w:r>
      <w:r w:rsidRPr="0057558C">
        <w:rPr>
          <w:rFonts w:ascii="Times New Roman" w:hAnsi="Times New Roman"/>
          <w:sz w:val="27"/>
          <w:szCs w:val="27"/>
        </w:rPr>
        <w:t>–</w:t>
      </w:r>
      <w:r w:rsidRPr="0057558C">
        <w:rPr>
          <w:rFonts w:ascii="Times New Roman" w:hAnsi="Times New Roman"/>
          <w:sz w:val="27"/>
          <w:szCs w:val="27"/>
          <w:lang w:val="en-US"/>
        </w:rPr>
        <w:t> </w:t>
      </w:r>
      <w:r w:rsidRPr="0057558C">
        <w:rPr>
          <w:rFonts w:ascii="Times New Roman" w:hAnsi="Times New Roman"/>
          <w:sz w:val="27"/>
          <w:szCs w:val="27"/>
        </w:rPr>
        <w:t xml:space="preserve"> в сроки составления проекта бюджета, устанавливаемые администрацией </w:t>
      </w:r>
      <w:r>
        <w:rPr>
          <w:rFonts w:ascii="Times New Roman" w:hAnsi="Times New Roman"/>
          <w:sz w:val="27"/>
          <w:szCs w:val="27"/>
        </w:rPr>
        <w:t xml:space="preserve">Покровского сельсовета </w:t>
      </w:r>
      <w:proofErr w:type="spellStart"/>
      <w:r w:rsidRPr="0057558C">
        <w:rPr>
          <w:rFonts w:ascii="Times New Roman" w:hAnsi="Times New Roman"/>
          <w:sz w:val="27"/>
          <w:szCs w:val="27"/>
        </w:rPr>
        <w:t>Чановского</w:t>
      </w:r>
      <w:proofErr w:type="spellEnd"/>
      <w:r w:rsidRPr="0057558C">
        <w:rPr>
          <w:rFonts w:ascii="Times New Roman" w:hAnsi="Times New Roman"/>
          <w:sz w:val="27"/>
          <w:szCs w:val="27"/>
        </w:rPr>
        <w:t xml:space="preserve"> района Новосибирской области</w:t>
      </w:r>
      <w:r w:rsidRPr="0057558C">
        <w:rPr>
          <w:rFonts w:ascii="Times New Roman" w:hAnsi="Times New Roman"/>
          <w:i/>
          <w:sz w:val="27"/>
          <w:szCs w:val="27"/>
          <w:u w:val="single"/>
        </w:rPr>
        <w:t>;</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5)</w:t>
      </w:r>
      <w:r w:rsidRPr="0057558C">
        <w:rPr>
          <w:rFonts w:ascii="Times New Roman" w:hAnsi="Times New Roman" w:cs="Times New Roman"/>
          <w:sz w:val="27"/>
          <w:szCs w:val="27"/>
          <w:lang w:val="en-US"/>
        </w:rPr>
        <w:t> </w:t>
      </w:r>
      <w:r w:rsidRPr="0057558C">
        <w:rPr>
          <w:rFonts w:ascii="Times New Roman" w:hAnsi="Times New Roman" w:cs="Times New Roman"/>
          <w:sz w:val="27"/>
          <w:szCs w:val="27"/>
        </w:rPr>
        <w:t xml:space="preserve">информации, указанной в </w:t>
      </w:r>
      <w:hyperlink w:anchor="P68">
        <w:r w:rsidRPr="0057558C">
          <w:rPr>
            <w:rFonts w:ascii="Times New Roman" w:hAnsi="Times New Roman" w:cs="Times New Roman"/>
            <w:sz w:val="27"/>
            <w:szCs w:val="27"/>
          </w:rPr>
          <w:t>подпункте 10 пункта 9</w:t>
        </w:r>
      </w:hyperlink>
      <w:r w:rsidRPr="0057558C">
        <w:rPr>
          <w:rFonts w:ascii="Times New Roman" w:hAnsi="Times New Roman" w:cs="Times New Roman"/>
          <w:sz w:val="27"/>
          <w:szCs w:val="27"/>
        </w:rPr>
        <w:t xml:space="preserve"> настоящего Порядка, – в соответствии с порядком составления и ведения кассового плана исполнения </w:t>
      </w:r>
      <w:r w:rsidRPr="0057558C">
        <w:rPr>
          <w:rFonts w:ascii="Times New Roman" w:eastAsiaTheme="minorHAnsi" w:hAnsi="Times New Roman"/>
          <w:sz w:val="27"/>
          <w:szCs w:val="27"/>
        </w:rPr>
        <w:t xml:space="preserve"> бюджета</w:t>
      </w:r>
      <w:r w:rsidRPr="0057558C">
        <w:rPr>
          <w:rFonts w:ascii="Times New Roman" w:hAnsi="Times New Roman" w:cs="Times New Roman"/>
          <w:sz w:val="27"/>
          <w:szCs w:val="27"/>
        </w:rPr>
        <w:t>, но не позднее 10-го рабочего дня каждого месяца.</w:t>
      </w:r>
    </w:p>
    <w:p w:rsidR="008C2C3B" w:rsidRPr="0057558C" w:rsidRDefault="008C2C3B" w:rsidP="008C2C3B">
      <w:pPr>
        <w:pStyle w:val="ConsPlusNormal"/>
        <w:ind w:firstLine="709"/>
        <w:jc w:val="both"/>
        <w:rPr>
          <w:rFonts w:ascii="Times New Roman" w:hAnsi="Times New Roman" w:cs="Times New Roman"/>
          <w:sz w:val="27"/>
          <w:szCs w:val="27"/>
        </w:rPr>
      </w:pPr>
      <w:bookmarkStart w:id="7" w:name="P89"/>
      <w:bookmarkEnd w:id="7"/>
      <w:r w:rsidRPr="0057558C">
        <w:rPr>
          <w:rFonts w:ascii="Times New Roman" w:hAnsi="Times New Roman" w:cs="Times New Roman"/>
          <w:sz w:val="27"/>
          <w:szCs w:val="27"/>
        </w:rPr>
        <w:t xml:space="preserve">15 </w:t>
      </w:r>
      <w:proofErr w:type="spellStart"/>
      <w:r w:rsidRPr="0057558C">
        <w:rPr>
          <w:rFonts w:ascii="Times New Roman" w:hAnsi="Times New Roman" w:cs="Times New Roman"/>
          <w:sz w:val="27"/>
          <w:szCs w:val="27"/>
        </w:rPr>
        <w:t>Аминистрация</w:t>
      </w:r>
      <w:proofErr w:type="spellEnd"/>
      <w:r w:rsidRPr="0057558C">
        <w:rPr>
          <w:rFonts w:ascii="Times New Roman" w:hAnsi="Times New Roman" w:cs="Times New Roman"/>
          <w:sz w:val="27"/>
          <w:szCs w:val="27"/>
        </w:rPr>
        <w:t xml:space="preserve"> </w:t>
      </w:r>
      <w:r>
        <w:rPr>
          <w:rFonts w:ascii="Times New Roman" w:hAnsi="Times New Roman" w:cs="Times New Roman"/>
          <w:sz w:val="27"/>
          <w:szCs w:val="27"/>
        </w:rPr>
        <w:t xml:space="preserve">Покровского сельсовета </w:t>
      </w:r>
      <w:proofErr w:type="spellStart"/>
      <w:r w:rsidRPr="0057558C">
        <w:rPr>
          <w:rFonts w:ascii="Times New Roman" w:hAnsi="Times New Roman" w:cs="Times New Roman"/>
          <w:sz w:val="27"/>
          <w:szCs w:val="27"/>
        </w:rPr>
        <w:t>Чановского</w:t>
      </w:r>
      <w:proofErr w:type="spellEnd"/>
      <w:r w:rsidRPr="0057558C">
        <w:rPr>
          <w:rFonts w:ascii="Times New Roman" w:hAnsi="Times New Roman" w:cs="Times New Roman"/>
          <w:sz w:val="27"/>
          <w:szCs w:val="27"/>
        </w:rPr>
        <w:t xml:space="preserve"> района Новосибирской области</w:t>
      </w:r>
      <w:r w:rsidRPr="0057558C">
        <w:rPr>
          <w:rFonts w:ascii="Times New Roman" w:hAnsi="Times New Roman" w:cs="Times New Roman"/>
          <w:i/>
          <w:sz w:val="27"/>
          <w:szCs w:val="27"/>
          <w:u w:val="single"/>
        </w:rPr>
        <w:t>,</w:t>
      </w:r>
      <w:r w:rsidRPr="0057558C">
        <w:rPr>
          <w:rFonts w:ascii="Times New Roman" w:hAnsi="Times New Roman" w:cs="Times New Roman"/>
          <w:sz w:val="27"/>
          <w:szCs w:val="27"/>
        </w:rPr>
        <w:t xml:space="preserve"> в целях </w:t>
      </w:r>
      <w:proofErr w:type="gramStart"/>
      <w:r w:rsidRPr="0057558C">
        <w:rPr>
          <w:rFonts w:ascii="Times New Roman" w:hAnsi="Times New Roman" w:cs="Times New Roman"/>
          <w:sz w:val="27"/>
          <w:szCs w:val="27"/>
        </w:rPr>
        <w:t>ведения реестра источников доходов бюджета</w:t>
      </w:r>
      <w:proofErr w:type="gramEnd"/>
      <w:r w:rsidRPr="0057558C">
        <w:rPr>
          <w:rFonts w:ascii="Times New Roman" w:hAnsi="Times New Roman" w:cs="Times New Roman"/>
          <w:sz w:val="27"/>
          <w:szCs w:val="27"/>
        </w:rPr>
        <w:t xml:space="preserve"> в течение одного рабочего дня со дня представления участником процесса ведения реестра информации, указанной в </w:t>
      </w:r>
      <w:hyperlink w:anchor="P58">
        <w:r w:rsidRPr="0057558C">
          <w:rPr>
            <w:rFonts w:ascii="Times New Roman" w:hAnsi="Times New Roman" w:cs="Times New Roman"/>
            <w:sz w:val="27"/>
            <w:szCs w:val="27"/>
          </w:rPr>
          <w:t>пункте 9</w:t>
        </w:r>
      </w:hyperlink>
      <w:r w:rsidRPr="0057558C">
        <w:rPr>
          <w:rFonts w:ascii="Times New Roman" w:hAnsi="Times New Roman" w:cs="Times New Roman"/>
          <w:sz w:val="27"/>
          <w:szCs w:val="27"/>
        </w:rPr>
        <w:t xml:space="preserve"> настоящего Порядка, обеспечивает в автоматизированном режиме проверку:</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 xml:space="preserve">1) наличия информации в соответствии с </w:t>
      </w:r>
      <w:hyperlink w:anchor="P58">
        <w:r w:rsidRPr="0057558C">
          <w:rPr>
            <w:rFonts w:ascii="Times New Roman" w:hAnsi="Times New Roman" w:cs="Times New Roman"/>
            <w:sz w:val="27"/>
            <w:szCs w:val="27"/>
          </w:rPr>
          <w:t>пунктом 9</w:t>
        </w:r>
      </w:hyperlink>
      <w:r w:rsidRPr="0057558C">
        <w:rPr>
          <w:rFonts w:ascii="Times New Roman" w:hAnsi="Times New Roman" w:cs="Times New Roman"/>
          <w:sz w:val="27"/>
          <w:szCs w:val="27"/>
        </w:rPr>
        <w:t xml:space="preserve"> настоящего Порядка;</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 xml:space="preserve">2) соответствия порядка формирования информации </w:t>
      </w:r>
      <w:hyperlink r:id="rId12">
        <w:r w:rsidRPr="0057558C">
          <w:rPr>
            <w:rFonts w:ascii="Times New Roman" w:hAnsi="Times New Roman" w:cs="Times New Roman"/>
            <w:sz w:val="27"/>
            <w:szCs w:val="27"/>
          </w:rPr>
          <w:t>Положению</w:t>
        </w:r>
      </w:hyperlink>
      <w:r w:rsidRPr="0057558C">
        <w:rPr>
          <w:rFonts w:ascii="Times New Roman" w:hAnsi="Times New Roman" w:cs="Times New Roman"/>
          <w:sz w:val="27"/>
          <w:szCs w:val="27"/>
        </w:rPr>
        <w:t xml:space="preserve"> о государственной интегрированной информационной системе управления общественными финансами «Электронный бюджет», утвержденному постановлением Правительства Российской Федерации от 30.06.2015 № 658 «О государственной интегрированной информационной системе управления общественными финансами «Электронный бюджет».</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 xml:space="preserve">16. В случае положительного результата проверки, указанной в </w:t>
      </w:r>
      <w:hyperlink w:anchor="P89">
        <w:r w:rsidRPr="0057558C">
          <w:rPr>
            <w:rFonts w:ascii="Times New Roman" w:hAnsi="Times New Roman" w:cs="Times New Roman"/>
            <w:sz w:val="27"/>
            <w:szCs w:val="27"/>
          </w:rPr>
          <w:t>пункте 15</w:t>
        </w:r>
      </w:hyperlink>
      <w:r w:rsidRPr="0057558C">
        <w:rPr>
          <w:rFonts w:ascii="Times New Roman" w:hAnsi="Times New Roman" w:cs="Times New Roman"/>
          <w:sz w:val="27"/>
          <w:szCs w:val="27"/>
        </w:rPr>
        <w:t xml:space="preserve"> настоящего Порядка, информация, представленная участником процесса ведения реестра, образует реестровую запись </w:t>
      </w:r>
      <w:proofErr w:type="gramStart"/>
      <w:r w:rsidRPr="0057558C">
        <w:rPr>
          <w:rFonts w:ascii="Times New Roman" w:hAnsi="Times New Roman" w:cs="Times New Roman"/>
          <w:sz w:val="27"/>
          <w:szCs w:val="27"/>
        </w:rPr>
        <w:t>источника дохода бюджета реестра источника</w:t>
      </w:r>
      <w:proofErr w:type="gramEnd"/>
      <w:r w:rsidRPr="0057558C">
        <w:rPr>
          <w:rFonts w:ascii="Times New Roman" w:hAnsi="Times New Roman" w:cs="Times New Roman"/>
          <w:sz w:val="27"/>
          <w:szCs w:val="27"/>
        </w:rPr>
        <w:t xml:space="preserve"> доходов, которой администрация</w:t>
      </w:r>
      <w:r w:rsidRPr="007A4667">
        <w:rPr>
          <w:rFonts w:ascii="Times New Roman" w:hAnsi="Times New Roman" w:cs="Times New Roman"/>
          <w:sz w:val="27"/>
          <w:szCs w:val="27"/>
        </w:rPr>
        <w:t xml:space="preserve"> </w:t>
      </w:r>
      <w:r>
        <w:rPr>
          <w:rFonts w:ascii="Times New Roman" w:hAnsi="Times New Roman" w:cs="Times New Roman"/>
          <w:sz w:val="27"/>
          <w:szCs w:val="27"/>
        </w:rPr>
        <w:t>Покровского сельсовета</w:t>
      </w:r>
      <w:r w:rsidRPr="0057558C">
        <w:rPr>
          <w:rFonts w:ascii="Times New Roman" w:hAnsi="Times New Roman" w:cs="Times New Roman"/>
          <w:sz w:val="27"/>
          <w:szCs w:val="27"/>
        </w:rPr>
        <w:t xml:space="preserve"> </w:t>
      </w:r>
      <w:proofErr w:type="spellStart"/>
      <w:r w:rsidRPr="0057558C">
        <w:rPr>
          <w:rFonts w:ascii="Times New Roman" w:hAnsi="Times New Roman" w:cs="Times New Roman"/>
          <w:sz w:val="27"/>
          <w:szCs w:val="27"/>
        </w:rPr>
        <w:t>Чановского</w:t>
      </w:r>
      <w:proofErr w:type="spellEnd"/>
      <w:r w:rsidRPr="0057558C">
        <w:rPr>
          <w:rFonts w:ascii="Times New Roman" w:hAnsi="Times New Roman" w:cs="Times New Roman"/>
          <w:sz w:val="27"/>
          <w:szCs w:val="27"/>
        </w:rPr>
        <w:t xml:space="preserve"> района Новосибирской области</w:t>
      </w:r>
      <w:r w:rsidRPr="0057558C">
        <w:rPr>
          <w:rFonts w:ascii="Times New Roman" w:hAnsi="Times New Roman" w:cs="Times New Roman"/>
          <w:i/>
          <w:sz w:val="27"/>
          <w:szCs w:val="27"/>
          <w:u w:val="single"/>
        </w:rPr>
        <w:t>,</w:t>
      </w:r>
      <w:r w:rsidRPr="0057558C">
        <w:rPr>
          <w:rFonts w:ascii="Times New Roman" w:hAnsi="Times New Roman" w:cs="Times New Roman"/>
          <w:sz w:val="27"/>
          <w:szCs w:val="27"/>
        </w:rPr>
        <w:t xml:space="preserve"> присваивает уникальный номер.</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 xml:space="preserve">При направлении участником процесса ведения реестра измененной информации, указанной в </w:t>
      </w:r>
      <w:hyperlink w:anchor="P58">
        <w:r w:rsidRPr="0057558C">
          <w:rPr>
            <w:rFonts w:ascii="Times New Roman" w:hAnsi="Times New Roman" w:cs="Times New Roman"/>
            <w:sz w:val="27"/>
            <w:szCs w:val="27"/>
          </w:rPr>
          <w:t>пункте 9</w:t>
        </w:r>
      </w:hyperlink>
      <w:r w:rsidRPr="0057558C">
        <w:rPr>
          <w:rFonts w:ascii="Times New Roman" w:hAnsi="Times New Roman" w:cs="Times New Roman"/>
          <w:sz w:val="27"/>
          <w:szCs w:val="27"/>
        </w:rPr>
        <w:t xml:space="preserve"> настоящего Порядка, ранее образованные реестровые записи обновляются.</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 xml:space="preserve">В случае отрицательного результата проверки, указанной в </w:t>
      </w:r>
      <w:hyperlink w:anchor="P89">
        <w:r w:rsidRPr="0057558C">
          <w:rPr>
            <w:rFonts w:ascii="Times New Roman" w:hAnsi="Times New Roman" w:cs="Times New Roman"/>
            <w:sz w:val="27"/>
            <w:szCs w:val="27"/>
          </w:rPr>
          <w:t>пункте 15</w:t>
        </w:r>
      </w:hyperlink>
      <w:r w:rsidRPr="0057558C">
        <w:rPr>
          <w:rFonts w:ascii="Times New Roman" w:hAnsi="Times New Roman" w:cs="Times New Roman"/>
          <w:sz w:val="27"/>
          <w:szCs w:val="27"/>
        </w:rPr>
        <w:t xml:space="preserve"> настоящего Порядка, информация, представленная участником процесса ведения реестра в соответствии с </w:t>
      </w:r>
      <w:hyperlink w:anchor="P58">
        <w:r w:rsidRPr="0057558C">
          <w:rPr>
            <w:rFonts w:ascii="Times New Roman" w:hAnsi="Times New Roman" w:cs="Times New Roman"/>
            <w:sz w:val="27"/>
            <w:szCs w:val="27"/>
          </w:rPr>
          <w:t>пунктом 9</w:t>
        </w:r>
      </w:hyperlink>
      <w:r w:rsidRPr="0057558C">
        <w:rPr>
          <w:rFonts w:ascii="Times New Roman" w:hAnsi="Times New Roman" w:cs="Times New Roman"/>
          <w:sz w:val="27"/>
          <w:szCs w:val="27"/>
        </w:rPr>
        <w:t xml:space="preserve"> настоящего Порядка, не образует (не обновляет) реестровые записи. В указанном случае администрация </w:t>
      </w:r>
      <w:r>
        <w:rPr>
          <w:rFonts w:ascii="Times New Roman" w:hAnsi="Times New Roman" w:cs="Times New Roman"/>
          <w:sz w:val="27"/>
          <w:szCs w:val="27"/>
        </w:rPr>
        <w:t xml:space="preserve">Покровского сельсовета </w:t>
      </w:r>
      <w:proofErr w:type="spellStart"/>
      <w:r w:rsidRPr="0057558C">
        <w:rPr>
          <w:rFonts w:ascii="Times New Roman" w:hAnsi="Times New Roman" w:cs="Times New Roman"/>
          <w:sz w:val="27"/>
          <w:szCs w:val="27"/>
        </w:rPr>
        <w:t>Чановского</w:t>
      </w:r>
      <w:proofErr w:type="spellEnd"/>
      <w:r w:rsidRPr="0057558C">
        <w:rPr>
          <w:rFonts w:ascii="Times New Roman" w:hAnsi="Times New Roman" w:cs="Times New Roman"/>
          <w:sz w:val="27"/>
          <w:szCs w:val="27"/>
        </w:rPr>
        <w:t xml:space="preserve"> района Новосибирской области</w:t>
      </w:r>
      <w:r w:rsidRPr="0057558C">
        <w:rPr>
          <w:rFonts w:ascii="Times New Roman" w:hAnsi="Times New Roman" w:cs="Times New Roman"/>
          <w:i/>
          <w:sz w:val="27"/>
          <w:szCs w:val="27"/>
          <w:u w:val="single"/>
        </w:rPr>
        <w:t>,</w:t>
      </w:r>
      <w:r w:rsidRPr="0057558C">
        <w:rPr>
          <w:rFonts w:ascii="Times New Roman" w:hAnsi="Times New Roman" w:cs="Times New Roman"/>
          <w:sz w:val="27"/>
          <w:szCs w:val="27"/>
        </w:rPr>
        <w:t xml:space="preserve"> в течение не более одного рабочего дня со дня представления участником процесса ведения реестра информации уведомляет </w:t>
      </w:r>
      <w:r w:rsidRPr="0057558C">
        <w:rPr>
          <w:rFonts w:ascii="Times New Roman" w:hAnsi="Times New Roman" w:cs="Times New Roman"/>
          <w:sz w:val="27"/>
          <w:szCs w:val="27"/>
        </w:rPr>
        <w:lastRenderedPageBreak/>
        <w:t>его об отрицательном результате проверки посредством направления протокола, содержащего сведения о выявленных несоответствиях.</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В случае получения указанного протокола участник процесса ведения реестра не позднее 3 рабочих дней со дня получения протокола устраняет выявленные несоответствия и повторно представляет информацию для включения в реестр источников доходов бюджета.</w:t>
      </w:r>
    </w:p>
    <w:p w:rsidR="008C2C3B" w:rsidRPr="0057558C" w:rsidRDefault="008C2C3B" w:rsidP="009679DA">
      <w:pPr>
        <w:autoSpaceDE w:val="0"/>
        <w:autoSpaceDN w:val="0"/>
        <w:adjustRightInd w:val="0"/>
        <w:spacing w:after="0" w:line="240" w:lineRule="auto"/>
        <w:ind w:firstLine="540"/>
        <w:jc w:val="both"/>
        <w:rPr>
          <w:rFonts w:ascii="Times New Roman" w:hAnsi="Times New Roman"/>
          <w:sz w:val="27"/>
          <w:szCs w:val="27"/>
        </w:rPr>
      </w:pPr>
      <w:r w:rsidRPr="0057558C">
        <w:rPr>
          <w:rFonts w:ascii="Times New Roman" w:hAnsi="Times New Roman"/>
          <w:sz w:val="27"/>
          <w:szCs w:val="27"/>
        </w:rPr>
        <w:t xml:space="preserve">17. Уникальный номер реестровой </w:t>
      </w:r>
      <w:proofErr w:type="gramStart"/>
      <w:r w:rsidRPr="0057558C">
        <w:rPr>
          <w:rFonts w:ascii="Times New Roman" w:hAnsi="Times New Roman"/>
          <w:sz w:val="27"/>
          <w:szCs w:val="27"/>
        </w:rPr>
        <w:t>записи источника дохода бюджета реестра источников доходов бюджета</w:t>
      </w:r>
      <w:proofErr w:type="gramEnd"/>
      <w:r w:rsidRPr="0057558C">
        <w:rPr>
          <w:rFonts w:ascii="Times New Roman" w:hAnsi="Times New Roman"/>
          <w:sz w:val="27"/>
          <w:szCs w:val="27"/>
        </w:rPr>
        <w:t xml:space="preserve"> имеет следующую структуру:</w:t>
      </w:r>
    </w:p>
    <w:p w:rsidR="008C2C3B" w:rsidRPr="0057558C" w:rsidRDefault="008C2C3B" w:rsidP="009679DA">
      <w:pPr>
        <w:autoSpaceDE w:val="0"/>
        <w:autoSpaceDN w:val="0"/>
        <w:adjustRightInd w:val="0"/>
        <w:spacing w:after="0" w:line="240" w:lineRule="auto"/>
        <w:ind w:firstLine="540"/>
        <w:jc w:val="both"/>
        <w:rPr>
          <w:rFonts w:ascii="Times New Roman" w:hAnsi="Times New Roman"/>
          <w:sz w:val="27"/>
          <w:szCs w:val="27"/>
        </w:rPr>
      </w:pPr>
      <w:r w:rsidRPr="0057558C">
        <w:rPr>
          <w:rFonts w:ascii="Times New Roman" w:hAnsi="Times New Roman"/>
          <w:sz w:val="27"/>
          <w:szCs w:val="27"/>
        </w:rPr>
        <w:t xml:space="preserve">1, 2, 3, 4, 5 разряды – значения группы доходов, подгруппы доходов, статьи доходов, предусмотренные кодом </w:t>
      </w:r>
      <w:proofErr w:type="gramStart"/>
      <w:r w:rsidRPr="0057558C">
        <w:rPr>
          <w:rFonts w:ascii="Times New Roman" w:hAnsi="Times New Roman"/>
          <w:sz w:val="27"/>
          <w:szCs w:val="27"/>
        </w:rPr>
        <w:t>вида доходов бюджетов классификации доходов бюджета</w:t>
      </w:r>
      <w:proofErr w:type="gramEnd"/>
      <w:r w:rsidRPr="0057558C">
        <w:rPr>
          <w:rFonts w:ascii="Times New Roman" w:hAnsi="Times New Roman"/>
          <w:sz w:val="27"/>
          <w:szCs w:val="27"/>
        </w:rPr>
        <w:t>;</w:t>
      </w:r>
    </w:p>
    <w:p w:rsidR="008C2C3B" w:rsidRPr="0057558C" w:rsidRDefault="008C2C3B" w:rsidP="009679DA">
      <w:pPr>
        <w:autoSpaceDE w:val="0"/>
        <w:autoSpaceDN w:val="0"/>
        <w:adjustRightInd w:val="0"/>
        <w:spacing w:after="0" w:line="240" w:lineRule="auto"/>
        <w:ind w:firstLine="540"/>
        <w:jc w:val="both"/>
        <w:rPr>
          <w:rFonts w:ascii="Times New Roman" w:hAnsi="Times New Roman"/>
          <w:sz w:val="27"/>
          <w:szCs w:val="27"/>
        </w:rPr>
      </w:pPr>
      <w:r w:rsidRPr="0057558C">
        <w:rPr>
          <w:rFonts w:ascii="Times New Roman" w:hAnsi="Times New Roman"/>
          <w:sz w:val="27"/>
          <w:szCs w:val="27"/>
        </w:rPr>
        <w:t>6, 7, 8, 9, 10 разряд – идентификационный код группы источника дохода бюджета в соответствии с перечнем источников доходов Российской Федерации;</w:t>
      </w:r>
    </w:p>
    <w:p w:rsidR="008C2C3B" w:rsidRPr="0057558C" w:rsidRDefault="008C2C3B" w:rsidP="009679DA">
      <w:pPr>
        <w:autoSpaceDE w:val="0"/>
        <w:autoSpaceDN w:val="0"/>
        <w:adjustRightInd w:val="0"/>
        <w:spacing w:after="0" w:line="240" w:lineRule="auto"/>
        <w:ind w:firstLine="540"/>
        <w:jc w:val="both"/>
        <w:rPr>
          <w:rFonts w:ascii="Times New Roman" w:hAnsi="Times New Roman"/>
          <w:sz w:val="27"/>
          <w:szCs w:val="27"/>
        </w:rPr>
      </w:pPr>
      <w:r w:rsidRPr="0057558C">
        <w:rPr>
          <w:rFonts w:ascii="Times New Roman" w:hAnsi="Times New Roman"/>
          <w:sz w:val="27"/>
          <w:szCs w:val="27"/>
        </w:rPr>
        <w:t>11 разряд – код федерального бюджета, бюджетов государственных внебюджетных фондов, установленный Министерством финансов Российской Федерации;</w:t>
      </w:r>
    </w:p>
    <w:p w:rsidR="008C2C3B" w:rsidRPr="0057558C" w:rsidRDefault="008C2C3B" w:rsidP="009679DA">
      <w:pPr>
        <w:autoSpaceDE w:val="0"/>
        <w:autoSpaceDN w:val="0"/>
        <w:adjustRightInd w:val="0"/>
        <w:spacing w:after="0" w:line="240" w:lineRule="auto"/>
        <w:ind w:firstLine="540"/>
        <w:jc w:val="both"/>
        <w:rPr>
          <w:rFonts w:ascii="Times New Roman" w:hAnsi="Times New Roman"/>
          <w:sz w:val="27"/>
          <w:szCs w:val="27"/>
        </w:rPr>
      </w:pPr>
      <w:r w:rsidRPr="0057558C">
        <w:rPr>
          <w:rFonts w:ascii="Times New Roman" w:hAnsi="Times New Roman"/>
          <w:sz w:val="27"/>
          <w:szCs w:val="27"/>
        </w:rPr>
        <w:t>12, 13 разряды – код субъекта Российской Федерации, установленный Министерством финансов Российской Федерации, в бюджет которого зачисляется платеж;</w:t>
      </w:r>
    </w:p>
    <w:p w:rsidR="008C2C3B" w:rsidRPr="0057558C" w:rsidRDefault="008C2C3B" w:rsidP="009679DA">
      <w:pPr>
        <w:autoSpaceDE w:val="0"/>
        <w:autoSpaceDN w:val="0"/>
        <w:adjustRightInd w:val="0"/>
        <w:spacing w:after="0" w:line="240" w:lineRule="auto"/>
        <w:ind w:firstLine="540"/>
        <w:jc w:val="both"/>
        <w:rPr>
          <w:rFonts w:ascii="Times New Roman" w:hAnsi="Times New Roman"/>
          <w:sz w:val="27"/>
          <w:szCs w:val="27"/>
        </w:rPr>
      </w:pPr>
      <w:r w:rsidRPr="0057558C">
        <w:rPr>
          <w:rFonts w:ascii="Times New Roman" w:hAnsi="Times New Roman"/>
          <w:sz w:val="27"/>
          <w:szCs w:val="27"/>
        </w:rPr>
        <w:t xml:space="preserve">14, 15, 16, 17, 18, 19, 20, 21 разряды – код территории населенного пункта в соответствии с Общероссийским </w:t>
      </w:r>
      <w:hyperlink r:id="rId13" w:history="1">
        <w:r w:rsidRPr="0057558C">
          <w:rPr>
            <w:rFonts w:ascii="Times New Roman" w:hAnsi="Times New Roman"/>
            <w:sz w:val="27"/>
            <w:szCs w:val="27"/>
          </w:rPr>
          <w:t>классификатором</w:t>
        </w:r>
      </w:hyperlink>
      <w:r w:rsidRPr="0057558C">
        <w:rPr>
          <w:rFonts w:ascii="Times New Roman" w:hAnsi="Times New Roman"/>
          <w:sz w:val="27"/>
          <w:szCs w:val="27"/>
        </w:rPr>
        <w:t xml:space="preserve"> территорий муниципальных образований, в бюджет которого зачисляется платеж;</w:t>
      </w:r>
    </w:p>
    <w:p w:rsidR="008C2C3B" w:rsidRPr="0057558C" w:rsidRDefault="008C2C3B" w:rsidP="009679DA">
      <w:pPr>
        <w:autoSpaceDE w:val="0"/>
        <w:autoSpaceDN w:val="0"/>
        <w:adjustRightInd w:val="0"/>
        <w:spacing w:after="0" w:line="240" w:lineRule="auto"/>
        <w:ind w:firstLine="540"/>
        <w:jc w:val="both"/>
        <w:rPr>
          <w:rFonts w:ascii="Times New Roman" w:hAnsi="Times New Roman"/>
          <w:sz w:val="27"/>
          <w:szCs w:val="27"/>
        </w:rPr>
      </w:pPr>
      <w:r w:rsidRPr="0057558C">
        <w:rPr>
          <w:rFonts w:ascii="Times New Roman" w:hAnsi="Times New Roman"/>
          <w:sz w:val="27"/>
          <w:szCs w:val="27"/>
        </w:rPr>
        <w:t>22, 23, 24, 25, 26, 27 разряды – номер источника доходов бюджета;</w:t>
      </w:r>
    </w:p>
    <w:p w:rsidR="008C2C3B" w:rsidRPr="0057558C" w:rsidRDefault="008C2C3B" w:rsidP="009679DA">
      <w:pPr>
        <w:autoSpaceDE w:val="0"/>
        <w:autoSpaceDN w:val="0"/>
        <w:adjustRightInd w:val="0"/>
        <w:spacing w:after="0" w:line="240" w:lineRule="auto"/>
        <w:ind w:firstLine="540"/>
        <w:jc w:val="both"/>
        <w:rPr>
          <w:rFonts w:ascii="Times New Roman" w:hAnsi="Times New Roman"/>
          <w:sz w:val="27"/>
          <w:szCs w:val="27"/>
        </w:rPr>
      </w:pPr>
      <w:r w:rsidRPr="0057558C">
        <w:rPr>
          <w:rFonts w:ascii="Times New Roman" w:hAnsi="Times New Roman"/>
          <w:sz w:val="27"/>
          <w:szCs w:val="27"/>
        </w:rPr>
        <w:t xml:space="preserve">28, 29, 30 разряды – порядковый номер </w:t>
      </w:r>
      <w:proofErr w:type="gramStart"/>
      <w:r w:rsidRPr="0057558C">
        <w:rPr>
          <w:rFonts w:ascii="Times New Roman" w:hAnsi="Times New Roman"/>
          <w:sz w:val="27"/>
          <w:szCs w:val="27"/>
        </w:rPr>
        <w:t>версии реестровой записи источника дохода бюджета реестра источников доходов бюджета</w:t>
      </w:r>
      <w:proofErr w:type="gramEnd"/>
      <w:r w:rsidRPr="0057558C">
        <w:rPr>
          <w:rFonts w:ascii="Times New Roman" w:hAnsi="Times New Roman"/>
          <w:sz w:val="27"/>
          <w:szCs w:val="27"/>
        </w:rPr>
        <w:t>.</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18. </w:t>
      </w:r>
      <w:r w:rsidRPr="0057558C">
        <w:rPr>
          <w:rFonts w:ascii="Times New Roman" w:eastAsiaTheme="minorHAnsi" w:hAnsi="Times New Roman"/>
          <w:sz w:val="27"/>
          <w:szCs w:val="27"/>
        </w:rPr>
        <w:t xml:space="preserve">Реестр источников доходов бюджета направляется в составе документов и материалов, представляемых одновременно с проектом решения о бюджете, в </w:t>
      </w:r>
      <w:r>
        <w:rPr>
          <w:rFonts w:ascii="Times New Roman" w:hAnsi="Times New Roman" w:cs="Times New Roman"/>
          <w:sz w:val="27"/>
          <w:szCs w:val="27"/>
        </w:rPr>
        <w:t>Совет депутатов Покровского сельсовета</w:t>
      </w:r>
      <w:r w:rsidRPr="0057558C">
        <w:rPr>
          <w:rFonts w:ascii="Times New Roman" w:hAnsi="Times New Roman" w:cs="Times New Roman"/>
          <w:sz w:val="27"/>
          <w:szCs w:val="27"/>
        </w:rPr>
        <w:t xml:space="preserve"> </w:t>
      </w:r>
      <w:proofErr w:type="spellStart"/>
      <w:r w:rsidRPr="0057558C">
        <w:rPr>
          <w:rFonts w:ascii="Times New Roman" w:hAnsi="Times New Roman" w:cs="Times New Roman"/>
          <w:sz w:val="27"/>
          <w:szCs w:val="27"/>
        </w:rPr>
        <w:t>Чановского</w:t>
      </w:r>
      <w:proofErr w:type="spellEnd"/>
      <w:r w:rsidRPr="0057558C">
        <w:rPr>
          <w:rFonts w:ascii="Times New Roman" w:hAnsi="Times New Roman" w:cs="Times New Roman"/>
          <w:sz w:val="27"/>
          <w:szCs w:val="27"/>
        </w:rPr>
        <w:t xml:space="preserve"> района Новосибирской области </w:t>
      </w:r>
      <w:r w:rsidRPr="0057558C">
        <w:rPr>
          <w:rFonts w:ascii="Times New Roman" w:eastAsiaTheme="minorHAnsi" w:hAnsi="Times New Roman"/>
          <w:sz w:val="27"/>
          <w:szCs w:val="27"/>
        </w:rPr>
        <w:t>по форме, согласно приложению к данному Порядку.</w:t>
      </w:r>
    </w:p>
    <w:p w:rsidR="008C2C3B" w:rsidRPr="0057558C" w:rsidRDefault="008C2C3B" w:rsidP="008C2C3B">
      <w:pPr>
        <w:pStyle w:val="ConsPlusNormal"/>
        <w:ind w:firstLine="709"/>
        <w:jc w:val="both"/>
        <w:rPr>
          <w:rFonts w:ascii="Times New Roman" w:hAnsi="Times New Roman" w:cs="Times New Roman"/>
          <w:sz w:val="27"/>
          <w:szCs w:val="27"/>
        </w:rPr>
      </w:pPr>
      <w:r w:rsidRPr="0057558C">
        <w:rPr>
          <w:rFonts w:ascii="Times New Roman" w:hAnsi="Times New Roman" w:cs="Times New Roman"/>
          <w:sz w:val="27"/>
          <w:szCs w:val="27"/>
        </w:rPr>
        <w:t>19. Реестр источников доходов бюджета хранится в соответствии со сроками хранения архивных документов, определенными в соответствии с законодательством Российской Федерации об архивном деле.</w:t>
      </w:r>
    </w:p>
    <w:p w:rsidR="008C2C3B" w:rsidRDefault="008C2C3B" w:rsidP="009679DA">
      <w:pPr>
        <w:spacing w:after="0" w:line="240" w:lineRule="auto"/>
        <w:rPr>
          <w:rFonts w:ascii="Times New Roman" w:hAnsi="Times New Roman"/>
          <w:sz w:val="28"/>
          <w:szCs w:val="28"/>
        </w:rPr>
      </w:pPr>
    </w:p>
    <w:p w:rsidR="008C2C3B" w:rsidRDefault="008C2C3B" w:rsidP="009679DA">
      <w:pPr>
        <w:spacing w:after="0" w:line="240" w:lineRule="auto"/>
        <w:rPr>
          <w:rFonts w:ascii="Times New Roman" w:hAnsi="Times New Roman"/>
          <w:sz w:val="28"/>
          <w:szCs w:val="28"/>
        </w:rPr>
      </w:pPr>
    </w:p>
    <w:p w:rsidR="008C2C3B" w:rsidRPr="005A0EBA" w:rsidRDefault="008C2C3B" w:rsidP="009679DA">
      <w:pPr>
        <w:spacing w:after="0" w:line="240" w:lineRule="auto"/>
        <w:rPr>
          <w:rFonts w:ascii="Times New Roman" w:hAnsi="Times New Roman"/>
          <w:sz w:val="28"/>
          <w:szCs w:val="28"/>
        </w:rPr>
        <w:sectPr w:rsidR="008C2C3B" w:rsidRPr="005A0EBA" w:rsidSect="008C2C3B">
          <w:pgSz w:w="11906" w:h="16838"/>
          <w:pgMar w:top="1134" w:right="567" w:bottom="1134" w:left="1418" w:header="709" w:footer="709" w:gutter="0"/>
          <w:cols w:space="708"/>
          <w:docGrid w:linePitch="360"/>
        </w:sectPr>
      </w:pPr>
    </w:p>
    <w:p w:rsidR="008C2C3B" w:rsidRPr="005A0EBA" w:rsidRDefault="008C2C3B" w:rsidP="009679DA">
      <w:pPr>
        <w:spacing w:after="0" w:line="259" w:lineRule="auto"/>
        <w:jc w:val="right"/>
        <w:rPr>
          <w:rFonts w:ascii="Times New Roman" w:hAnsi="Times New Roman"/>
          <w:sz w:val="24"/>
          <w:szCs w:val="24"/>
        </w:rPr>
      </w:pPr>
      <w:r w:rsidRPr="005A0EBA">
        <w:rPr>
          <w:rFonts w:ascii="Times New Roman" w:hAnsi="Times New Roman"/>
          <w:sz w:val="24"/>
          <w:szCs w:val="24"/>
        </w:rPr>
        <w:lastRenderedPageBreak/>
        <w:t xml:space="preserve">ПРИЛОЖЕНИЕ </w:t>
      </w:r>
    </w:p>
    <w:p w:rsidR="008C2C3B" w:rsidRPr="005A0EBA" w:rsidRDefault="008C2C3B" w:rsidP="009679DA">
      <w:pPr>
        <w:spacing w:after="0" w:line="259" w:lineRule="auto"/>
        <w:jc w:val="right"/>
        <w:rPr>
          <w:rFonts w:ascii="Times New Roman" w:hAnsi="Times New Roman"/>
          <w:sz w:val="24"/>
          <w:szCs w:val="24"/>
        </w:rPr>
      </w:pPr>
      <w:r>
        <w:rPr>
          <w:rFonts w:ascii="Times New Roman" w:hAnsi="Times New Roman"/>
          <w:sz w:val="24"/>
          <w:szCs w:val="24"/>
        </w:rPr>
        <w:t xml:space="preserve">к </w:t>
      </w:r>
      <w:r w:rsidRPr="005A0EBA">
        <w:rPr>
          <w:rFonts w:ascii="Times New Roman" w:hAnsi="Times New Roman"/>
          <w:sz w:val="24"/>
          <w:szCs w:val="24"/>
        </w:rPr>
        <w:t>Поряд</w:t>
      </w:r>
      <w:r>
        <w:rPr>
          <w:rFonts w:ascii="Times New Roman" w:hAnsi="Times New Roman"/>
          <w:sz w:val="24"/>
          <w:szCs w:val="24"/>
        </w:rPr>
        <w:t>ку</w:t>
      </w:r>
    </w:p>
    <w:p w:rsidR="008C2C3B" w:rsidRPr="005A0EBA" w:rsidRDefault="008C2C3B" w:rsidP="009679DA">
      <w:pPr>
        <w:spacing w:after="0" w:line="259" w:lineRule="auto"/>
        <w:jc w:val="right"/>
        <w:rPr>
          <w:rFonts w:ascii="Times New Roman" w:hAnsi="Times New Roman"/>
          <w:sz w:val="24"/>
          <w:szCs w:val="24"/>
        </w:rPr>
      </w:pPr>
      <w:r w:rsidRPr="005A0EBA">
        <w:rPr>
          <w:rFonts w:ascii="Times New Roman" w:hAnsi="Times New Roman"/>
          <w:sz w:val="24"/>
          <w:szCs w:val="24"/>
        </w:rPr>
        <w:t>формирования и ведения реестра источников доходов бюджета</w:t>
      </w:r>
    </w:p>
    <w:p w:rsidR="008C2C3B" w:rsidRPr="005A0EBA" w:rsidRDefault="008C2C3B" w:rsidP="009679DA">
      <w:pPr>
        <w:spacing w:after="0" w:line="259" w:lineRule="auto"/>
        <w:jc w:val="right"/>
        <w:rPr>
          <w:rFonts w:ascii="Times New Roman" w:hAnsi="Times New Roman"/>
          <w:sz w:val="24"/>
          <w:szCs w:val="24"/>
        </w:rPr>
      </w:pPr>
      <w:r>
        <w:rPr>
          <w:rFonts w:ascii="Times New Roman" w:hAnsi="Times New Roman"/>
          <w:sz w:val="24"/>
          <w:szCs w:val="24"/>
        </w:rPr>
        <w:t xml:space="preserve">Покровского сельсовета </w:t>
      </w:r>
      <w:proofErr w:type="spellStart"/>
      <w:r w:rsidRPr="005A0EBA">
        <w:rPr>
          <w:rFonts w:ascii="Times New Roman" w:hAnsi="Times New Roman"/>
          <w:sz w:val="24"/>
          <w:szCs w:val="24"/>
        </w:rPr>
        <w:t>Чановского</w:t>
      </w:r>
      <w:proofErr w:type="spellEnd"/>
      <w:r w:rsidRPr="005A0EBA">
        <w:rPr>
          <w:rFonts w:ascii="Times New Roman" w:hAnsi="Times New Roman"/>
          <w:sz w:val="24"/>
          <w:szCs w:val="24"/>
        </w:rPr>
        <w:t xml:space="preserve"> района Новосибирской области</w:t>
      </w:r>
    </w:p>
    <w:p w:rsidR="008C2C3B" w:rsidRPr="005A0EBA" w:rsidRDefault="008C2C3B" w:rsidP="009679DA">
      <w:pPr>
        <w:spacing w:after="0" w:line="259" w:lineRule="auto"/>
        <w:jc w:val="right"/>
        <w:rPr>
          <w:rFonts w:ascii="Times New Roman" w:hAnsi="Times New Roman"/>
          <w:sz w:val="24"/>
          <w:szCs w:val="24"/>
        </w:rPr>
      </w:pPr>
      <w:r w:rsidRPr="005A0EBA">
        <w:rPr>
          <w:rFonts w:ascii="Times New Roman" w:hAnsi="Times New Roman"/>
          <w:sz w:val="24"/>
          <w:szCs w:val="24"/>
        </w:rPr>
        <w:t>форма</w:t>
      </w:r>
    </w:p>
    <w:p w:rsidR="008C2C3B" w:rsidRPr="005A0EBA" w:rsidRDefault="008C2C3B" w:rsidP="009679DA">
      <w:pPr>
        <w:spacing w:after="0" w:line="259" w:lineRule="auto"/>
        <w:jc w:val="center"/>
        <w:rPr>
          <w:rFonts w:ascii="Times New Roman" w:hAnsi="Times New Roman"/>
          <w:sz w:val="20"/>
          <w:szCs w:val="20"/>
        </w:rPr>
      </w:pPr>
      <w:r w:rsidRPr="005A0EBA">
        <w:rPr>
          <w:rFonts w:ascii="Times New Roman" w:hAnsi="Times New Roman"/>
          <w:sz w:val="20"/>
          <w:szCs w:val="20"/>
        </w:rPr>
        <w:t>РЕЕСТР</w:t>
      </w:r>
    </w:p>
    <w:p w:rsidR="008C2C3B" w:rsidRPr="005A0EBA" w:rsidRDefault="008C2C3B" w:rsidP="009679DA">
      <w:pPr>
        <w:spacing w:after="0" w:line="259" w:lineRule="auto"/>
        <w:jc w:val="center"/>
        <w:rPr>
          <w:rFonts w:ascii="Times New Roman" w:hAnsi="Times New Roman"/>
          <w:sz w:val="20"/>
          <w:szCs w:val="20"/>
        </w:rPr>
      </w:pPr>
      <w:r w:rsidRPr="005A0EBA">
        <w:rPr>
          <w:rFonts w:ascii="Times New Roman" w:hAnsi="Times New Roman"/>
          <w:sz w:val="20"/>
          <w:szCs w:val="20"/>
        </w:rPr>
        <w:t>источников дохода бюджета</w:t>
      </w:r>
      <w:r>
        <w:rPr>
          <w:rFonts w:ascii="Times New Roman" w:hAnsi="Times New Roman"/>
          <w:sz w:val="20"/>
          <w:szCs w:val="20"/>
        </w:rPr>
        <w:t xml:space="preserve"> Покровского  сельсовета </w:t>
      </w:r>
      <w:proofErr w:type="spellStart"/>
      <w:r w:rsidRPr="005A0EBA">
        <w:rPr>
          <w:rFonts w:ascii="Times New Roman" w:hAnsi="Times New Roman"/>
          <w:sz w:val="20"/>
          <w:szCs w:val="20"/>
        </w:rPr>
        <w:t>Чановского</w:t>
      </w:r>
      <w:proofErr w:type="spellEnd"/>
      <w:r w:rsidRPr="005A0EBA">
        <w:rPr>
          <w:rFonts w:ascii="Times New Roman" w:hAnsi="Times New Roman"/>
          <w:sz w:val="20"/>
          <w:szCs w:val="20"/>
        </w:rPr>
        <w:t xml:space="preserve"> района Новосибирской области</w:t>
      </w:r>
    </w:p>
    <w:p w:rsidR="008C2C3B" w:rsidRPr="005A0EBA" w:rsidRDefault="008C2C3B" w:rsidP="009679DA">
      <w:pPr>
        <w:spacing w:after="0" w:line="259" w:lineRule="auto"/>
        <w:jc w:val="center"/>
        <w:rPr>
          <w:rFonts w:ascii="Times New Roman" w:hAnsi="Times New Roman"/>
          <w:sz w:val="20"/>
          <w:szCs w:val="20"/>
        </w:rPr>
      </w:pPr>
      <w:r w:rsidRPr="005A0EBA">
        <w:rPr>
          <w:rFonts w:ascii="Times New Roman" w:hAnsi="Times New Roman"/>
          <w:sz w:val="20"/>
          <w:szCs w:val="20"/>
        </w:rPr>
        <w:t>на 20__ год и плановый период 20___ и 20__ годов</w:t>
      </w:r>
    </w:p>
    <w:p w:rsidR="008C2C3B" w:rsidRPr="005A0EBA" w:rsidRDefault="008C2C3B" w:rsidP="009679DA">
      <w:pPr>
        <w:spacing w:after="0" w:line="259" w:lineRule="auto"/>
      </w:pPr>
    </w:p>
    <w:p w:rsidR="008C2C3B" w:rsidRPr="005A0EBA" w:rsidRDefault="008C2C3B" w:rsidP="009679DA">
      <w:pPr>
        <w:spacing w:after="0" w:line="259" w:lineRule="auto"/>
        <w:jc w:val="right"/>
        <w:rPr>
          <w:rFonts w:ascii="Times New Roman" w:hAnsi="Times New Roman"/>
          <w:sz w:val="24"/>
          <w:szCs w:val="24"/>
        </w:rPr>
      </w:pPr>
      <w:r w:rsidRPr="005A0EBA">
        <w:rPr>
          <w:rFonts w:ascii="Times New Roman" w:hAnsi="Times New Roman"/>
          <w:sz w:val="24"/>
          <w:szCs w:val="24"/>
        </w:rPr>
        <w:t>тыс. руб.</w:t>
      </w:r>
    </w:p>
    <w:tbl>
      <w:tblPr>
        <w:tblW w:w="16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4"/>
        <w:gridCol w:w="623"/>
        <w:gridCol w:w="649"/>
        <w:gridCol w:w="1075"/>
        <w:gridCol w:w="793"/>
        <w:gridCol w:w="737"/>
        <w:gridCol w:w="1084"/>
        <w:gridCol w:w="1340"/>
        <w:gridCol w:w="1247"/>
        <w:gridCol w:w="1199"/>
        <w:gridCol w:w="945"/>
        <w:gridCol w:w="1360"/>
        <w:gridCol w:w="777"/>
        <w:gridCol w:w="738"/>
        <w:gridCol w:w="821"/>
        <w:gridCol w:w="709"/>
        <w:gridCol w:w="709"/>
        <w:gridCol w:w="567"/>
      </w:tblGrid>
      <w:tr w:rsidR="008C2C3B" w:rsidRPr="005A0EBA" w:rsidTr="008C2C3B">
        <w:tc>
          <w:tcPr>
            <w:tcW w:w="704" w:type="dxa"/>
            <w:vMerge w:val="restart"/>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Наименование источника дохода бюджета &lt;*&gt;</w:t>
            </w:r>
          </w:p>
        </w:tc>
        <w:tc>
          <w:tcPr>
            <w:tcW w:w="1272" w:type="dxa"/>
            <w:gridSpan w:val="2"/>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Классификация доходов бюджета</w:t>
            </w:r>
          </w:p>
        </w:tc>
        <w:tc>
          <w:tcPr>
            <w:tcW w:w="1075" w:type="dxa"/>
            <w:vMerge w:val="restart"/>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Идентификационный код источника дохода бюджета &lt;*&gt;</w:t>
            </w:r>
          </w:p>
        </w:tc>
        <w:tc>
          <w:tcPr>
            <w:tcW w:w="1530" w:type="dxa"/>
            <w:gridSpan w:val="2"/>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Группа источников доходов бюджета &lt;*&gt;</w:t>
            </w:r>
          </w:p>
        </w:tc>
        <w:tc>
          <w:tcPr>
            <w:tcW w:w="1084" w:type="dxa"/>
            <w:vMerge w:val="restart"/>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Информация о публично-правовом образовании, в доход бюджета которого зачисляются платежи, являющиеся источником дохода бюджета &lt;*&gt;</w:t>
            </w:r>
          </w:p>
        </w:tc>
        <w:tc>
          <w:tcPr>
            <w:tcW w:w="1340" w:type="dxa"/>
            <w:vMerge w:val="restart"/>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Информация об органах государственной власти (государственных органах), казенных учреждениях, иных организациях, осуществляющих бюджетные полномочия главных администраторов доходов бюджета &lt;*&gt;</w:t>
            </w:r>
          </w:p>
        </w:tc>
        <w:tc>
          <w:tcPr>
            <w:tcW w:w="1247" w:type="dxa"/>
            <w:vMerge w:val="restart"/>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Показатели кассовых поступлений, принимающие значения доходов бюджета в соответствии с законом об исполнении бюджета за 20___ год</w:t>
            </w:r>
          </w:p>
        </w:tc>
        <w:tc>
          <w:tcPr>
            <w:tcW w:w="1199" w:type="dxa"/>
            <w:vMerge w:val="restart"/>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Показатели прогноза доходов бюджета 20__ года, принимающие значения прогнозируемого общего объема доходов бюджета в соответствии с законом о бюджете с учетом законов о внесении изменений &lt;**&gt;</w:t>
            </w:r>
          </w:p>
        </w:tc>
        <w:tc>
          <w:tcPr>
            <w:tcW w:w="945" w:type="dxa"/>
            <w:vMerge w:val="restart"/>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Показатели кассовых поступлений (по состоянию на "___" __ 20___ года) &lt;***&gt;</w:t>
            </w:r>
          </w:p>
        </w:tc>
        <w:tc>
          <w:tcPr>
            <w:tcW w:w="1360" w:type="dxa"/>
            <w:vMerge w:val="restart"/>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Показатели уточненного прогноза доходов бюджета, формируемые в рамках составления сведений для составления и ведения кассового плана исполнения бюджета 20__ года &lt;**&gt;</w:t>
            </w:r>
          </w:p>
        </w:tc>
        <w:tc>
          <w:tcPr>
            <w:tcW w:w="2336" w:type="dxa"/>
            <w:gridSpan w:val="3"/>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Показатели прогноза доходов бюджета, сформированные в целях составления и утверждения закона о бюджете &lt;**&gt;</w:t>
            </w:r>
          </w:p>
        </w:tc>
        <w:tc>
          <w:tcPr>
            <w:tcW w:w="1985" w:type="dxa"/>
            <w:gridSpan w:val="3"/>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Показатели прогноза доходов бюджета, принимающие значения прогнозируемого общего объема доходов бюджета в соответствии с законом о бюджете &lt;**&gt;</w:t>
            </w:r>
          </w:p>
        </w:tc>
      </w:tr>
      <w:tr w:rsidR="008C2C3B" w:rsidRPr="005A0EBA" w:rsidTr="008C2C3B">
        <w:tc>
          <w:tcPr>
            <w:tcW w:w="704" w:type="dxa"/>
            <w:vMerge/>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623"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код</w:t>
            </w:r>
          </w:p>
        </w:tc>
        <w:tc>
          <w:tcPr>
            <w:tcW w:w="649"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наименование</w:t>
            </w:r>
          </w:p>
        </w:tc>
        <w:tc>
          <w:tcPr>
            <w:tcW w:w="1075" w:type="dxa"/>
            <w:vMerge/>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793"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наименование</w:t>
            </w:r>
          </w:p>
        </w:tc>
        <w:tc>
          <w:tcPr>
            <w:tcW w:w="737"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идентификационный код</w:t>
            </w:r>
          </w:p>
        </w:tc>
        <w:tc>
          <w:tcPr>
            <w:tcW w:w="1084" w:type="dxa"/>
            <w:vMerge/>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340" w:type="dxa"/>
            <w:vMerge/>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247" w:type="dxa"/>
            <w:vMerge/>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199" w:type="dxa"/>
            <w:vMerge/>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945" w:type="dxa"/>
            <w:vMerge/>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360" w:type="dxa"/>
            <w:vMerge/>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777"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на 20___ год</w:t>
            </w:r>
          </w:p>
        </w:tc>
        <w:tc>
          <w:tcPr>
            <w:tcW w:w="738" w:type="dxa"/>
            <w:vAlign w:val="center"/>
          </w:tcPr>
          <w:p w:rsidR="008C2C3B" w:rsidRPr="005A0EBA" w:rsidRDefault="008C2C3B" w:rsidP="009679DA">
            <w:pPr>
              <w:widowControl w:val="0"/>
              <w:autoSpaceDE w:val="0"/>
              <w:autoSpaceDN w:val="0"/>
              <w:spacing w:after="0" w:line="240" w:lineRule="auto"/>
              <w:ind w:left="-316" w:firstLine="316"/>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на 20___ год</w:t>
            </w:r>
          </w:p>
        </w:tc>
        <w:tc>
          <w:tcPr>
            <w:tcW w:w="821"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на 20___ год</w:t>
            </w:r>
          </w:p>
        </w:tc>
        <w:tc>
          <w:tcPr>
            <w:tcW w:w="709"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на 20___ год</w:t>
            </w:r>
          </w:p>
        </w:tc>
        <w:tc>
          <w:tcPr>
            <w:tcW w:w="709"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на 20___ год</w:t>
            </w:r>
          </w:p>
        </w:tc>
        <w:tc>
          <w:tcPr>
            <w:tcW w:w="567"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на 20___ год</w:t>
            </w:r>
          </w:p>
        </w:tc>
      </w:tr>
      <w:tr w:rsidR="008C2C3B" w:rsidRPr="005A0EBA" w:rsidTr="008C2C3B">
        <w:tc>
          <w:tcPr>
            <w:tcW w:w="704"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1</w:t>
            </w:r>
          </w:p>
        </w:tc>
        <w:tc>
          <w:tcPr>
            <w:tcW w:w="623"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2</w:t>
            </w:r>
          </w:p>
        </w:tc>
        <w:tc>
          <w:tcPr>
            <w:tcW w:w="649"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3</w:t>
            </w:r>
          </w:p>
        </w:tc>
        <w:tc>
          <w:tcPr>
            <w:tcW w:w="1075"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4</w:t>
            </w:r>
          </w:p>
        </w:tc>
        <w:tc>
          <w:tcPr>
            <w:tcW w:w="793"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5</w:t>
            </w:r>
          </w:p>
        </w:tc>
        <w:tc>
          <w:tcPr>
            <w:tcW w:w="737"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6</w:t>
            </w:r>
          </w:p>
        </w:tc>
        <w:tc>
          <w:tcPr>
            <w:tcW w:w="1084"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7</w:t>
            </w:r>
          </w:p>
        </w:tc>
        <w:tc>
          <w:tcPr>
            <w:tcW w:w="1340"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8</w:t>
            </w:r>
          </w:p>
        </w:tc>
        <w:tc>
          <w:tcPr>
            <w:tcW w:w="1247"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9</w:t>
            </w:r>
          </w:p>
        </w:tc>
        <w:tc>
          <w:tcPr>
            <w:tcW w:w="1199"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10</w:t>
            </w:r>
          </w:p>
        </w:tc>
        <w:tc>
          <w:tcPr>
            <w:tcW w:w="945"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11</w:t>
            </w:r>
          </w:p>
        </w:tc>
        <w:tc>
          <w:tcPr>
            <w:tcW w:w="1360"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12</w:t>
            </w:r>
          </w:p>
        </w:tc>
        <w:tc>
          <w:tcPr>
            <w:tcW w:w="777"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13</w:t>
            </w:r>
          </w:p>
        </w:tc>
        <w:tc>
          <w:tcPr>
            <w:tcW w:w="738"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14</w:t>
            </w:r>
          </w:p>
        </w:tc>
        <w:tc>
          <w:tcPr>
            <w:tcW w:w="821"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15</w:t>
            </w:r>
          </w:p>
        </w:tc>
        <w:tc>
          <w:tcPr>
            <w:tcW w:w="709"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16</w:t>
            </w:r>
          </w:p>
        </w:tc>
        <w:tc>
          <w:tcPr>
            <w:tcW w:w="709"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17</w:t>
            </w:r>
          </w:p>
        </w:tc>
        <w:tc>
          <w:tcPr>
            <w:tcW w:w="567" w:type="dxa"/>
            <w:vAlign w:val="center"/>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18</w:t>
            </w:r>
          </w:p>
        </w:tc>
      </w:tr>
      <w:tr w:rsidR="008C2C3B" w:rsidRPr="005A0EBA" w:rsidTr="008C2C3B">
        <w:tc>
          <w:tcPr>
            <w:tcW w:w="704"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623"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649"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075"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793"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737"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084"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340"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247"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199"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945"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360"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777"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738"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821"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709"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709"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567"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r>
      <w:tr w:rsidR="008C2C3B" w:rsidRPr="005A0EBA" w:rsidTr="008C2C3B">
        <w:tc>
          <w:tcPr>
            <w:tcW w:w="704"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623"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649"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075"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793"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737"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084"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340"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247"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199"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945"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360"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777"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738"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821"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709"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709"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567" w:type="dxa"/>
            <w:vAlign w:val="center"/>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r>
    </w:tbl>
    <w:p w:rsidR="008C2C3B" w:rsidRPr="005A0EBA" w:rsidRDefault="008C2C3B" w:rsidP="009679DA">
      <w:pPr>
        <w:widowControl w:val="0"/>
        <w:autoSpaceDE w:val="0"/>
        <w:autoSpaceDN w:val="0"/>
        <w:spacing w:after="0" w:line="240" w:lineRule="auto"/>
        <w:ind w:firstLine="540"/>
        <w:jc w:val="both"/>
        <w:rPr>
          <w:rFonts w:ascii="Times New Roman" w:eastAsia="Times New Roman" w:hAnsi="Times New Roman"/>
          <w:sz w:val="16"/>
          <w:szCs w:val="16"/>
          <w:lang w:eastAsia="ru-RU"/>
        </w:rPr>
      </w:pPr>
    </w:p>
    <w:tbl>
      <w:tblPr>
        <w:tblW w:w="21539" w:type="dxa"/>
        <w:tblLayout w:type="fixed"/>
        <w:tblCellMar>
          <w:top w:w="102" w:type="dxa"/>
          <w:left w:w="62" w:type="dxa"/>
          <w:bottom w:w="102" w:type="dxa"/>
          <w:right w:w="62" w:type="dxa"/>
        </w:tblCellMar>
        <w:tblLook w:val="0000"/>
      </w:tblPr>
      <w:tblGrid>
        <w:gridCol w:w="1700"/>
        <w:gridCol w:w="1190"/>
        <w:gridCol w:w="5045"/>
        <w:gridCol w:w="1870"/>
        <w:gridCol w:w="3061"/>
        <w:gridCol w:w="1133"/>
        <w:gridCol w:w="7540"/>
      </w:tblGrid>
      <w:tr w:rsidR="008C2C3B" w:rsidRPr="005A0EBA" w:rsidTr="008C2C3B">
        <w:tc>
          <w:tcPr>
            <w:tcW w:w="1700" w:type="dxa"/>
            <w:tcBorders>
              <w:top w:val="nil"/>
              <w:left w:val="nil"/>
              <w:bottom w:val="nil"/>
              <w:right w:val="nil"/>
            </w:tcBorders>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Руководитель</w:t>
            </w:r>
          </w:p>
        </w:tc>
        <w:tc>
          <w:tcPr>
            <w:tcW w:w="1190" w:type="dxa"/>
            <w:tcBorders>
              <w:top w:val="nil"/>
              <w:left w:val="nil"/>
              <w:bottom w:val="nil"/>
              <w:right w:val="nil"/>
            </w:tcBorders>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5045" w:type="dxa"/>
            <w:tcBorders>
              <w:top w:val="nil"/>
              <w:left w:val="nil"/>
              <w:bottom w:val="single" w:sz="4" w:space="0" w:color="auto"/>
              <w:right w:val="nil"/>
            </w:tcBorders>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870" w:type="dxa"/>
            <w:tcBorders>
              <w:top w:val="nil"/>
              <w:left w:val="nil"/>
              <w:bottom w:val="nil"/>
              <w:right w:val="nil"/>
            </w:tcBorders>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3061" w:type="dxa"/>
            <w:tcBorders>
              <w:top w:val="nil"/>
              <w:left w:val="nil"/>
              <w:bottom w:val="single" w:sz="4" w:space="0" w:color="auto"/>
              <w:right w:val="nil"/>
            </w:tcBorders>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133" w:type="dxa"/>
            <w:tcBorders>
              <w:top w:val="nil"/>
              <w:left w:val="nil"/>
              <w:bottom w:val="nil"/>
              <w:right w:val="nil"/>
            </w:tcBorders>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7540" w:type="dxa"/>
            <w:vMerge w:val="restart"/>
            <w:tcBorders>
              <w:top w:val="nil"/>
              <w:left w:val="nil"/>
              <w:right w:val="nil"/>
            </w:tcBorders>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(расшифровка подписи)</w:t>
            </w:r>
          </w:p>
        </w:tc>
      </w:tr>
      <w:tr w:rsidR="008C2C3B" w:rsidRPr="005A0EBA" w:rsidTr="008C2C3B">
        <w:tc>
          <w:tcPr>
            <w:tcW w:w="1700" w:type="dxa"/>
            <w:tcBorders>
              <w:top w:val="nil"/>
              <w:left w:val="nil"/>
              <w:bottom w:val="nil"/>
              <w:right w:val="nil"/>
            </w:tcBorders>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1190" w:type="dxa"/>
            <w:tcBorders>
              <w:top w:val="nil"/>
              <w:left w:val="nil"/>
              <w:bottom w:val="nil"/>
              <w:right w:val="nil"/>
            </w:tcBorders>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5045" w:type="dxa"/>
            <w:tcBorders>
              <w:top w:val="single" w:sz="4" w:space="0" w:color="auto"/>
              <w:left w:val="nil"/>
              <w:bottom w:val="nil"/>
              <w:right w:val="nil"/>
            </w:tcBorders>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(должность)</w:t>
            </w:r>
          </w:p>
        </w:tc>
        <w:tc>
          <w:tcPr>
            <w:tcW w:w="1870" w:type="dxa"/>
            <w:tcBorders>
              <w:top w:val="nil"/>
              <w:left w:val="nil"/>
              <w:bottom w:val="nil"/>
              <w:right w:val="nil"/>
            </w:tcBorders>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3061" w:type="dxa"/>
            <w:tcBorders>
              <w:top w:val="single" w:sz="4" w:space="0" w:color="auto"/>
              <w:left w:val="nil"/>
              <w:bottom w:val="nil"/>
              <w:right w:val="nil"/>
            </w:tcBorders>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(подпись)</w:t>
            </w:r>
          </w:p>
        </w:tc>
        <w:tc>
          <w:tcPr>
            <w:tcW w:w="1133" w:type="dxa"/>
            <w:tcBorders>
              <w:top w:val="nil"/>
              <w:left w:val="nil"/>
              <w:bottom w:val="nil"/>
              <w:right w:val="nil"/>
            </w:tcBorders>
          </w:tcPr>
          <w:p w:rsidR="008C2C3B" w:rsidRPr="005A0EBA" w:rsidRDefault="008C2C3B" w:rsidP="009679DA">
            <w:pPr>
              <w:widowControl w:val="0"/>
              <w:autoSpaceDE w:val="0"/>
              <w:autoSpaceDN w:val="0"/>
              <w:spacing w:after="0" w:line="240" w:lineRule="auto"/>
              <w:rPr>
                <w:rFonts w:ascii="Times New Roman" w:eastAsia="Times New Roman" w:hAnsi="Times New Roman"/>
                <w:sz w:val="16"/>
                <w:szCs w:val="16"/>
                <w:lang w:eastAsia="ru-RU"/>
              </w:rPr>
            </w:pPr>
          </w:p>
        </w:tc>
        <w:tc>
          <w:tcPr>
            <w:tcW w:w="7540" w:type="dxa"/>
            <w:vMerge/>
            <w:tcBorders>
              <w:left w:val="nil"/>
              <w:bottom w:val="nil"/>
              <w:right w:val="nil"/>
            </w:tcBorders>
          </w:tcPr>
          <w:p w:rsidR="008C2C3B" w:rsidRPr="005A0EBA" w:rsidRDefault="008C2C3B" w:rsidP="009679DA">
            <w:pPr>
              <w:widowControl w:val="0"/>
              <w:autoSpaceDE w:val="0"/>
              <w:autoSpaceDN w:val="0"/>
              <w:spacing w:after="0" w:line="240" w:lineRule="auto"/>
              <w:jc w:val="center"/>
              <w:rPr>
                <w:rFonts w:ascii="Times New Roman" w:eastAsia="Times New Roman" w:hAnsi="Times New Roman"/>
                <w:sz w:val="16"/>
                <w:szCs w:val="16"/>
                <w:lang w:eastAsia="ru-RU"/>
              </w:rPr>
            </w:pPr>
          </w:p>
        </w:tc>
      </w:tr>
    </w:tbl>
    <w:p w:rsidR="008C2C3B" w:rsidRPr="005A0EBA" w:rsidRDefault="008C2C3B" w:rsidP="009679DA">
      <w:pPr>
        <w:widowControl w:val="0"/>
        <w:autoSpaceDE w:val="0"/>
        <w:autoSpaceDN w:val="0"/>
        <w:spacing w:after="0" w:line="240" w:lineRule="auto"/>
        <w:ind w:firstLine="540"/>
        <w:jc w:val="both"/>
        <w:rPr>
          <w:rFonts w:ascii="Times New Roman" w:eastAsia="Times New Roman" w:hAnsi="Times New Roman"/>
          <w:sz w:val="16"/>
          <w:szCs w:val="16"/>
          <w:lang w:eastAsia="ru-RU"/>
        </w:rPr>
      </w:pPr>
    </w:p>
    <w:p w:rsidR="008C2C3B" w:rsidRPr="005A0EBA" w:rsidRDefault="008C2C3B" w:rsidP="009679DA">
      <w:pPr>
        <w:widowControl w:val="0"/>
        <w:autoSpaceDE w:val="0"/>
        <w:autoSpaceDN w:val="0"/>
        <w:spacing w:after="0" w:line="240" w:lineRule="auto"/>
        <w:ind w:firstLine="540"/>
        <w:jc w:val="both"/>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w:t>
      </w:r>
    </w:p>
    <w:p w:rsidR="008C2C3B" w:rsidRPr="005A0EBA" w:rsidRDefault="008C2C3B" w:rsidP="009679DA">
      <w:pPr>
        <w:widowControl w:val="0"/>
        <w:autoSpaceDE w:val="0"/>
        <w:autoSpaceDN w:val="0"/>
        <w:spacing w:before="220" w:after="0" w:line="240" w:lineRule="auto"/>
        <w:ind w:firstLine="540"/>
        <w:jc w:val="both"/>
        <w:rPr>
          <w:rFonts w:ascii="Times New Roman" w:eastAsia="Times New Roman" w:hAnsi="Times New Roman"/>
          <w:sz w:val="16"/>
          <w:szCs w:val="16"/>
          <w:lang w:eastAsia="ru-RU"/>
        </w:rPr>
      </w:pPr>
      <w:proofErr w:type="gramStart"/>
      <w:r w:rsidRPr="005A0EBA">
        <w:rPr>
          <w:rFonts w:ascii="Times New Roman" w:eastAsia="Times New Roman" w:hAnsi="Times New Roman"/>
          <w:sz w:val="16"/>
          <w:szCs w:val="16"/>
          <w:lang w:eastAsia="ru-RU"/>
        </w:rPr>
        <w:t>&lt;*&gt; При составлении, рассмотрении, утверждении и исполнении бюджета, начиная с бюджета на 2024 год и плановый период 2025 и 2026годов, информация формируется на основе перечня источников доходов Российской Федерации путем обмена данными между государственной информационной системой "Автоматизированная система управления бюджетными процессами Новосибирской области" и государственной интегрированной информационной системой управления общественными финансами "Электронный бюджет".</w:t>
      </w:r>
      <w:proofErr w:type="gramEnd"/>
    </w:p>
    <w:p w:rsidR="008C2C3B" w:rsidRPr="005A0EBA" w:rsidRDefault="008C2C3B" w:rsidP="009679DA">
      <w:pPr>
        <w:widowControl w:val="0"/>
        <w:autoSpaceDE w:val="0"/>
        <w:autoSpaceDN w:val="0"/>
        <w:spacing w:before="220" w:after="0" w:line="240" w:lineRule="auto"/>
        <w:ind w:firstLine="540"/>
        <w:jc w:val="both"/>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&lt;**&gt; Графа обязательна для заполнения при составлении, рассмотрении, утверждении и исполнении бюджета, начиная с бюджета на 2024 год и плановый период 2025 и 2026 годов.</w:t>
      </w:r>
    </w:p>
    <w:p w:rsidR="008C2C3B" w:rsidRPr="005A0EBA" w:rsidRDefault="008C2C3B" w:rsidP="009679DA">
      <w:pPr>
        <w:widowControl w:val="0"/>
        <w:autoSpaceDE w:val="0"/>
        <w:autoSpaceDN w:val="0"/>
        <w:spacing w:before="220" w:after="0" w:line="240" w:lineRule="auto"/>
        <w:ind w:firstLine="540"/>
        <w:jc w:val="both"/>
        <w:rPr>
          <w:rFonts w:ascii="Times New Roman" w:eastAsia="Times New Roman" w:hAnsi="Times New Roman"/>
          <w:sz w:val="16"/>
          <w:szCs w:val="16"/>
          <w:lang w:eastAsia="ru-RU"/>
        </w:rPr>
      </w:pPr>
      <w:r w:rsidRPr="005A0EBA">
        <w:rPr>
          <w:rFonts w:ascii="Times New Roman" w:eastAsia="Times New Roman" w:hAnsi="Times New Roman"/>
          <w:sz w:val="16"/>
          <w:szCs w:val="16"/>
          <w:lang w:eastAsia="ru-RU"/>
        </w:rPr>
        <w:t xml:space="preserve">&lt;***&gt; Информация формируется на основе сведений автоматизированной системы "Бюджет". При составлении, рассмотрении, утверждении и исполнении областного бюджета, начиная с бюджета на 2024 год и плановый период 2025 и 2026 годов, информация формируется на основании соответствующих </w:t>
      </w:r>
      <w:proofErr w:type="gramStart"/>
      <w:r w:rsidRPr="005A0EBA">
        <w:rPr>
          <w:rFonts w:ascii="Times New Roman" w:eastAsia="Times New Roman" w:hAnsi="Times New Roman"/>
          <w:sz w:val="16"/>
          <w:szCs w:val="16"/>
          <w:lang w:eastAsia="ru-RU"/>
        </w:rPr>
        <w:t>сведений реестра источников доходов Российской Федерации</w:t>
      </w:r>
      <w:proofErr w:type="gramEnd"/>
      <w:r w:rsidRPr="005A0EBA">
        <w:rPr>
          <w:rFonts w:ascii="Times New Roman" w:eastAsia="Times New Roman" w:hAnsi="Times New Roman"/>
          <w:sz w:val="16"/>
          <w:szCs w:val="16"/>
          <w:lang w:eastAsia="ru-RU"/>
        </w:rPr>
        <w:t>.</w:t>
      </w:r>
    </w:p>
    <w:p w:rsidR="008C2C3B" w:rsidRPr="005A0EBA" w:rsidRDefault="008C2C3B" w:rsidP="009679DA">
      <w:pPr>
        <w:widowControl w:val="0"/>
        <w:autoSpaceDE w:val="0"/>
        <w:autoSpaceDN w:val="0"/>
        <w:spacing w:after="0" w:line="240" w:lineRule="auto"/>
        <w:ind w:firstLine="540"/>
        <w:jc w:val="both"/>
        <w:rPr>
          <w:rFonts w:ascii="Times New Roman" w:eastAsia="Times New Roman" w:hAnsi="Times New Roman"/>
          <w:sz w:val="16"/>
          <w:szCs w:val="16"/>
          <w:lang w:eastAsia="ru-RU"/>
        </w:rPr>
      </w:pPr>
    </w:p>
    <w:p w:rsidR="008C2C3B" w:rsidRPr="000102C2" w:rsidRDefault="008C2C3B" w:rsidP="009679DA">
      <w:pPr>
        <w:spacing w:after="0" w:line="240" w:lineRule="auto"/>
        <w:rPr>
          <w:rFonts w:ascii="Times New Roman" w:hAnsi="Times New Roman"/>
          <w:sz w:val="28"/>
          <w:szCs w:val="28"/>
        </w:rPr>
      </w:pPr>
    </w:p>
    <w:p w:rsidR="00653949" w:rsidRDefault="00653949" w:rsidP="009679DA">
      <w:pPr>
        <w:spacing w:after="0"/>
        <w:ind w:right="-2"/>
        <w:jc w:val="center"/>
        <w:rPr>
          <w:b/>
          <w:sz w:val="28"/>
          <w:szCs w:val="28"/>
        </w:rPr>
      </w:pPr>
      <w:r>
        <w:rPr>
          <w:b/>
          <w:sz w:val="28"/>
          <w:szCs w:val="28"/>
        </w:rPr>
        <w:t>АДМИНИСТРАЦИЯ</w:t>
      </w:r>
    </w:p>
    <w:p w:rsidR="00653949" w:rsidRDefault="00653949" w:rsidP="009679DA">
      <w:pPr>
        <w:spacing w:after="0"/>
        <w:ind w:right="-2"/>
        <w:jc w:val="center"/>
        <w:rPr>
          <w:b/>
          <w:sz w:val="28"/>
          <w:szCs w:val="28"/>
        </w:rPr>
      </w:pPr>
      <w:r w:rsidRPr="0052639B">
        <w:rPr>
          <w:b/>
          <w:sz w:val="28"/>
          <w:szCs w:val="28"/>
        </w:rPr>
        <w:t>ПОКРОВСКОГО СЕЛЬСОВЕТА</w:t>
      </w:r>
    </w:p>
    <w:p w:rsidR="00653949" w:rsidRDefault="00653949" w:rsidP="009679DA">
      <w:pPr>
        <w:spacing w:after="0"/>
        <w:ind w:right="-2"/>
        <w:jc w:val="center"/>
        <w:rPr>
          <w:b/>
          <w:sz w:val="28"/>
          <w:szCs w:val="28"/>
        </w:rPr>
      </w:pPr>
      <w:r>
        <w:rPr>
          <w:b/>
          <w:sz w:val="28"/>
          <w:szCs w:val="28"/>
        </w:rPr>
        <w:t>ЧАНОВСКОГО РАЙОНА НОВОСИБИРСКОЙ ОБЛАСТИ</w:t>
      </w:r>
    </w:p>
    <w:p w:rsidR="00653949" w:rsidRDefault="00653949" w:rsidP="009679DA">
      <w:pPr>
        <w:spacing w:after="0"/>
        <w:ind w:right="-2"/>
        <w:jc w:val="center"/>
        <w:rPr>
          <w:b/>
          <w:sz w:val="28"/>
          <w:szCs w:val="28"/>
        </w:rPr>
      </w:pPr>
    </w:p>
    <w:p w:rsidR="00653949" w:rsidRDefault="00653949" w:rsidP="009679DA">
      <w:pPr>
        <w:spacing w:after="0"/>
        <w:ind w:right="-2"/>
        <w:jc w:val="center"/>
        <w:rPr>
          <w:b/>
          <w:sz w:val="28"/>
          <w:szCs w:val="28"/>
        </w:rPr>
      </w:pPr>
    </w:p>
    <w:p w:rsidR="00653949" w:rsidRDefault="00653949" w:rsidP="009679DA">
      <w:pPr>
        <w:spacing w:after="0"/>
        <w:ind w:right="-2"/>
        <w:jc w:val="center"/>
        <w:rPr>
          <w:b/>
          <w:sz w:val="28"/>
          <w:szCs w:val="28"/>
        </w:rPr>
      </w:pPr>
      <w:r>
        <w:rPr>
          <w:b/>
          <w:sz w:val="28"/>
          <w:szCs w:val="28"/>
        </w:rPr>
        <w:t>ПОСТАНОВЛЕНИЕ</w:t>
      </w:r>
    </w:p>
    <w:p w:rsidR="00653949" w:rsidRDefault="00653949" w:rsidP="009679DA">
      <w:pPr>
        <w:spacing w:after="0"/>
        <w:ind w:right="-2"/>
        <w:jc w:val="center"/>
        <w:rPr>
          <w:sz w:val="28"/>
          <w:szCs w:val="28"/>
        </w:rPr>
      </w:pPr>
    </w:p>
    <w:p w:rsidR="00653949" w:rsidRDefault="00653949" w:rsidP="009679DA">
      <w:pPr>
        <w:spacing w:after="0"/>
        <w:ind w:right="-2"/>
        <w:jc w:val="center"/>
        <w:rPr>
          <w:sz w:val="28"/>
          <w:szCs w:val="28"/>
        </w:rPr>
      </w:pPr>
      <w:r>
        <w:rPr>
          <w:sz w:val="28"/>
          <w:szCs w:val="28"/>
        </w:rPr>
        <w:lastRenderedPageBreak/>
        <w:t>22.04.2024г. № 43</w:t>
      </w:r>
    </w:p>
    <w:p w:rsidR="00653949" w:rsidRDefault="00653949" w:rsidP="009679DA">
      <w:pPr>
        <w:spacing w:after="0"/>
        <w:ind w:right="-2"/>
        <w:jc w:val="center"/>
        <w:rPr>
          <w:sz w:val="28"/>
          <w:szCs w:val="28"/>
        </w:rPr>
      </w:pPr>
    </w:p>
    <w:p w:rsidR="00653949" w:rsidRDefault="00653949" w:rsidP="009679DA">
      <w:pPr>
        <w:spacing w:after="0"/>
        <w:ind w:right="-2"/>
        <w:jc w:val="center"/>
        <w:rPr>
          <w:bCs/>
          <w:color w:val="000000"/>
          <w:sz w:val="27"/>
          <w:szCs w:val="27"/>
        </w:rPr>
      </w:pPr>
      <w:r>
        <w:rPr>
          <w:bCs/>
          <w:color w:val="000000"/>
          <w:sz w:val="27"/>
          <w:szCs w:val="27"/>
        </w:rPr>
        <w:t>Об утверждении методики</w:t>
      </w:r>
    </w:p>
    <w:p w:rsidR="00653949" w:rsidRDefault="00653949" w:rsidP="009679DA">
      <w:pPr>
        <w:spacing w:after="0"/>
        <w:ind w:right="-2"/>
        <w:jc w:val="center"/>
        <w:rPr>
          <w:bCs/>
          <w:color w:val="000000"/>
          <w:sz w:val="27"/>
          <w:szCs w:val="27"/>
        </w:rPr>
      </w:pPr>
      <w:r>
        <w:rPr>
          <w:bCs/>
          <w:color w:val="000000"/>
          <w:sz w:val="27"/>
          <w:szCs w:val="27"/>
        </w:rPr>
        <w:t xml:space="preserve">прогнозирования поступлений доходов в бюджет </w:t>
      </w:r>
      <w:r w:rsidRPr="0052639B">
        <w:rPr>
          <w:bCs/>
          <w:color w:val="000000"/>
          <w:sz w:val="27"/>
          <w:szCs w:val="27"/>
        </w:rPr>
        <w:t>Покровского сельсовета</w:t>
      </w:r>
    </w:p>
    <w:p w:rsidR="00653949" w:rsidRDefault="00653949" w:rsidP="009679DA">
      <w:pPr>
        <w:spacing w:after="0"/>
        <w:ind w:right="-2"/>
        <w:jc w:val="center"/>
        <w:rPr>
          <w:color w:val="000000"/>
          <w:sz w:val="27"/>
          <w:szCs w:val="27"/>
        </w:rPr>
      </w:pPr>
      <w:proofErr w:type="spellStart"/>
      <w:r>
        <w:rPr>
          <w:bCs/>
          <w:color w:val="000000"/>
          <w:sz w:val="27"/>
          <w:szCs w:val="27"/>
        </w:rPr>
        <w:t>Чановского</w:t>
      </w:r>
      <w:proofErr w:type="spellEnd"/>
      <w:r>
        <w:rPr>
          <w:bCs/>
          <w:color w:val="000000"/>
          <w:sz w:val="27"/>
          <w:szCs w:val="27"/>
        </w:rPr>
        <w:t xml:space="preserve"> района Новосибирской области, главным администратором которых является администрация </w:t>
      </w:r>
      <w:r w:rsidRPr="0052639B">
        <w:rPr>
          <w:bCs/>
          <w:color w:val="000000"/>
          <w:sz w:val="27"/>
          <w:szCs w:val="27"/>
        </w:rPr>
        <w:t>Покровского сельсовета</w:t>
      </w:r>
      <w:r>
        <w:rPr>
          <w:bCs/>
          <w:color w:val="000000"/>
          <w:sz w:val="27"/>
          <w:szCs w:val="27"/>
        </w:rPr>
        <w:t xml:space="preserve"> </w:t>
      </w:r>
      <w:proofErr w:type="spellStart"/>
      <w:r>
        <w:rPr>
          <w:bCs/>
          <w:color w:val="000000"/>
          <w:sz w:val="27"/>
          <w:szCs w:val="27"/>
        </w:rPr>
        <w:t>Чановского</w:t>
      </w:r>
      <w:proofErr w:type="spellEnd"/>
      <w:r>
        <w:rPr>
          <w:bCs/>
          <w:color w:val="000000"/>
          <w:sz w:val="27"/>
          <w:szCs w:val="27"/>
        </w:rPr>
        <w:t xml:space="preserve"> района Новосибирской области</w:t>
      </w:r>
    </w:p>
    <w:p w:rsidR="00653949" w:rsidRDefault="00653949" w:rsidP="009679DA">
      <w:pPr>
        <w:spacing w:after="0"/>
        <w:ind w:right="-2"/>
        <w:rPr>
          <w:color w:val="000000"/>
          <w:sz w:val="27"/>
          <w:szCs w:val="27"/>
        </w:rPr>
      </w:pPr>
    </w:p>
    <w:p w:rsidR="00653949" w:rsidRDefault="00653949" w:rsidP="009679DA">
      <w:pPr>
        <w:spacing w:after="0"/>
        <w:ind w:firstLine="851"/>
        <w:jc w:val="both"/>
        <w:rPr>
          <w:color w:val="000000"/>
          <w:sz w:val="27"/>
          <w:szCs w:val="27"/>
        </w:rPr>
      </w:pPr>
      <w:r>
        <w:rPr>
          <w:sz w:val="27"/>
          <w:szCs w:val="27"/>
        </w:rPr>
        <w:t>В соответствии со ст. 160.1 Бюджетного кодекса Российской Федерации, Постановлением Правительства Российской Федерации от 23.06.2016 № 574 «Об общих требованиях к методике прогнозирования поступлений доходов в бюджеты бюджетной системы Российской Федерации»,</w:t>
      </w:r>
      <w:r>
        <w:rPr>
          <w:color w:val="000000"/>
          <w:sz w:val="27"/>
          <w:szCs w:val="27"/>
        </w:rPr>
        <w:t xml:space="preserve"> администрация </w:t>
      </w:r>
      <w:r w:rsidRPr="0052639B">
        <w:rPr>
          <w:color w:val="000000"/>
          <w:sz w:val="27"/>
          <w:szCs w:val="27"/>
        </w:rPr>
        <w:t>Покровского сельсовета</w:t>
      </w:r>
      <w:r>
        <w:rPr>
          <w:color w:val="000000"/>
          <w:sz w:val="27"/>
          <w:szCs w:val="27"/>
        </w:rPr>
        <w:t xml:space="preserve"> </w:t>
      </w:r>
      <w:proofErr w:type="spellStart"/>
      <w:r>
        <w:rPr>
          <w:color w:val="000000"/>
          <w:sz w:val="27"/>
          <w:szCs w:val="27"/>
        </w:rPr>
        <w:t>Чановского</w:t>
      </w:r>
      <w:proofErr w:type="spellEnd"/>
      <w:r>
        <w:rPr>
          <w:color w:val="000000"/>
          <w:sz w:val="27"/>
          <w:szCs w:val="27"/>
        </w:rPr>
        <w:t xml:space="preserve"> района Новосибирской области ПОСТАНОВЛЯЕТ:</w:t>
      </w:r>
    </w:p>
    <w:p w:rsidR="00653949" w:rsidRDefault="00653949" w:rsidP="009679DA">
      <w:pPr>
        <w:spacing w:after="0"/>
        <w:ind w:firstLine="851"/>
        <w:jc w:val="both"/>
        <w:rPr>
          <w:color w:val="000000"/>
          <w:sz w:val="27"/>
          <w:szCs w:val="27"/>
        </w:rPr>
      </w:pPr>
      <w:r>
        <w:rPr>
          <w:color w:val="000000"/>
          <w:sz w:val="27"/>
          <w:szCs w:val="27"/>
        </w:rPr>
        <w:t xml:space="preserve">1. Утвердить методику прогнозирования поступлений доходов в бюджет </w:t>
      </w:r>
      <w:r w:rsidRPr="0052639B">
        <w:rPr>
          <w:color w:val="000000"/>
          <w:sz w:val="27"/>
          <w:szCs w:val="27"/>
        </w:rPr>
        <w:t>Покровского сельсовета</w:t>
      </w:r>
      <w:r>
        <w:rPr>
          <w:color w:val="000000"/>
          <w:sz w:val="27"/>
          <w:szCs w:val="27"/>
        </w:rPr>
        <w:t xml:space="preserve"> </w:t>
      </w:r>
      <w:proofErr w:type="spellStart"/>
      <w:r>
        <w:rPr>
          <w:color w:val="000000"/>
          <w:sz w:val="27"/>
          <w:szCs w:val="27"/>
        </w:rPr>
        <w:t>Чановского</w:t>
      </w:r>
      <w:proofErr w:type="spellEnd"/>
      <w:r>
        <w:rPr>
          <w:color w:val="000000"/>
          <w:sz w:val="27"/>
          <w:szCs w:val="27"/>
        </w:rPr>
        <w:t xml:space="preserve"> района Новосибирской области, главным администратором которых является администрация </w:t>
      </w:r>
      <w:r w:rsidRPr="0052639B">
        <w:rPr>
          <w:color w:val="000000"/>
          <w:sz w:val="27"/>
          <w:szCs w:val="27"/>
        </w:rPr>
        <w:t>Покровского сельсовета</w:t>
      </w:r>
      <w:r>
        <w:rPr>
          <w:color w:val="000000"/>
          <w:sz w:val="27"/>
          <w:szCs w:val="27"/>
        </w:rPr>
        <w:t xml:space="preserve"> </w:t>
      </w:r>
      <w:proofErr w:type="spellStart"/>
      <w:r>
        <w:rPr>
          <w:color w:val="000000"/>
          <w:sz w:val="27"/>
          <w:szCs w:val="27"/>
        </w:rPr>
        <w:t>Чановского</w:t>
      </w:r>
      <w:proofErr w:type="spellEnd"/>
      <w:r>
        <w:rPr>
          <w:color w:val="000000"/>
          <w:sz w:val="27"/>
          <w:szCs w:val="27"/>
        </w:rPr>
        <w:t xml:space="preserve"> района Новосибирской области согласно приложению к настоящему постановлению.</w:t>
      </w:r>
    </w:p>
    <w:p w:rsidR="00653949" w:rsidRDefault="00653949" w:rsidP="009679DA">
      <w:pPr>
        <w:spacing w:after="0"/>
        <w:ind w:firstLine="851"/>
        <w:jc w:val="both"/>
        <w:rPr>
          <w:sz w:val="27"/>
          <w:szCs w:val="27"/>
        </w:rPr>
      </w:pPr>
      <w:r>
        <w:rPr>
          <w:sz w:val="27"/>
          <w:szCs w:val="27"/>
        </w:rPr>
        <w:t>2. </w:t>
      </w:r>
      <w:r w:rsidRPr="00E6185A">
        <w:rPr>
          <w:sz w:val="27"/>
          <w:szCs w:val="27"/>
        </w:rPr>
        <w:t xml:space="preserve">Опубликовать данное постановление в Информационном Вестнике органов местного самоуправления </w:t>
      </w:r>
      <w:r>
        <w:rPr>
          <w:sz w:val="27"/>
          <w:szCs w:val="27"/>
        </w:rPr>
        <w:t xml:space="preserve">Покровского сельсовета </w:t>
      </w:r>
      <w:proofErr w:type="spellStart"/>
      <w:r w:rsidRPr="00E6185A">
        <w:rPr>
          <w:sz w:val="27"/>
          <w:szCs w:val="27"/>
        </w:rPr>
        <w:t>Чановского</w:t>
      </w:r>
      <w:proofErr w:type="spellEnd"/>
      <w:r w:rsidRPr="00E6185A">
        <w:rPr>
          <w:sz w:val="27"/>
          <w:szCs w:val="27"/>
        </w:rPr>
        <w:t xml:space="preserve"> района Новосибирской области и разместить на официальном сайте органов местного самоуправления </w:t>
      </w:r>
      <w:r>
        <w:rPr>
          <w:sz w:val="27"/>
          <w:szCs w:val="27"/>
        </w:rPr>
        <w:t xml:space="preserve">Покровского сельсовета </w:t>
      </w:r>
      <w:proofErr w:type="spellStart"/>
      <w:r w:rsidRPr="00E6185A">
        <w:rPr>
          <w:sz w:val="27"/>
          <w:szCs w:val="27"/>
        </w:rPr>
        <w:t>Чановского</w:t>
      </w:r>
      <w:proofErr w:type="spellEnd"/>
      <w:r w:rsidRPr="00E6185A">
        <w:rPr>
          <w:sz w:val="27"/>
          <w:szCs w:val="27"/>
        </w:rPr>
        <w:t xml:space="preserve"> района Новосибирской области.</w:t>
      </w:r>
    </w:p>
    <w:p w:rsidR="00653949" w:rsidRDefault="00653949" w:rsidP="009679DA">
      <w:pPr>
        <w:spacing w:after="0"/>
        <w:ind w:firstLine="851"/>
        <w:jc w:val="both"/>
        <w:rPr>
          <w:sz w:val="27"/>
          <w:szCs w:val="27"/>
        </w:rPr>
      </w:pPr>
      <w:r>
        <w:rPr>
          <w:sz w:val="27"/>
          <w:szCs w:val="27"/>
        </w:rPr>
        <w:t>3. </w:t>
      </w:r>
      <w:proofErr w:type="gramStart"/>
      <w:r>
        <w:rPr>
          <w:sz w:val="27"/>
          <w:szCs w:val="27"/>
        </w:rPr>
        <w:t>Контроль за</w:t>
      </w:r>
      <w:proofErr w:type="gramEnd"/>
      <w:r>
        <w:rPr>
          <w:sz w:val="27"/>
          <w:szCs w:val="27"/>
        </w:rPr>
        <w:t xml:space="preserve"> исполнением настоящего постановления оставляю за собой. </w:t>
      </w:r>
    </w:p>
    <w:p w:rsidR="00653949" w:rsidRDefault="00653949" w:rsidP="009679DA">
      <w:pPr>
        <w:spacing w:after="0"/>
        <w:contextualSpacing/>
        <w:rPr>
          <w:sz w:val="27"/>
          <w:szCs w:val="27"/>
        </w:rPr>
      </w:pPr>
    </w:p>
    <w:p w:rsidR="00653949" w:rsidRDefault="00653949" w:rsidP="009679DA">
      <w:pPr>
        <w:spacing w:after="0"/>
        <w:contextualSpacing/>
        <w:rPr>
          <w:sz w:val="27"/>
          <w:szCs w:val="27"/>
        </w:rPr>
      </w:pPr>
    </w:p>
    <w:p w:rsidR="00653949" w:rsidRPr="0052639B" w:rsidRDefault="00653949" w:rsidP="009679DA">
      <w:pPr>
        <w:spacing w:after="0"/>
        <w:rPr>
          <w:sz w:val="27"/>
          <w:szCs w:val="27"/>
        </w:rPr>
      </w:pPr>
      <w:r w:rsidRPr="0052639B">
        <w:rPr>
          <w:sz w:val="27"/>
          <w:szCs w:val="27"/>
        </w:rPr>
        <w:t>Глава Покровского сельсовета</w:t>
      </w:r>
    </w:p>
    <w:p w:rsidR="00653949" w:rsidRDefault="00653949" w:rsidP="009679DA">
      <w:pPr>
        <w:spacing w:after="0"/>
        <w:rPr>
          <w:sz w:val="27"/>
          <w:szCs w:val="27"/>
        </w:rPr>
      </w:pPr>
      <w:r w:rsidRPr="0052639B">
        <w:rPr>
          <w:sz w:val="27"/>
          <w:szCs w:val="27"/>
        </w:rPr>
        <w:t xml:space="preserve"> </w:t>
      </w:r>
      <w:proofErr w:type="spellStart"/>
      <w:r w:rsidRPr="0052639B">
        <w:rPr>
          <w:sz w:val="27"/>
          <w:szCs w:val="27"/>
        </w:rPr>
        <w:t>Чановского</w:t>
      </w:r>
      <w:proofErr w:type="spellEnd"/>
      <w:r w:rsidRPr="0052639B">
        <w:rPr>
          <w:sz w:val="27"/>
          <w:szCs w:val="27"/>
        </w:rPr>
        <w:t xml:space="preserve"> района  </w:t>
      </w:r>
    </w:p>
    <w:p w:rsidR="00653949" w:rsidRDefault="00653949" w:rsidP="009679DA">
      <w:pPr>
        <w:spacing w:after="0"/>
        <w:rPr>
          <w:sz w:val="27"/>
          <w:szCs w:val="27"/>
        </w:rPr>
      </w:pPr>
      <w:r w:rsidRPr="0052639B">
        <w:rPr>
          <w:sz w:val="27"/>
          <w:szCs w:val="27"/>
        </w:rPr>
        <w:t xml:space="preserve">Новосибирской области                            </w:t>
      </w:r>
      <w:r>
        <w:rPr>
          <w:sz w:val="27"/>
          <w:szCs w:val="27"/>
        </w:rPr>
        <w:t xml:space="preserve">                                      П.В.Семченко</w:t>
      </w:r>
    </w:p>
    <w:p w:rsidR="00653949" w:rsidRDefault="00653949" w:rsidP="009679DA">
      <w:pPr>
        <w:spacing w:after="0"/>
        <w:rPr>
          <w:sz w:val="27"/>
          <w:szCs w:val="27"/>
        </w:rPr>
      </w:pPr>
    </w:p>
    <w:p w:rsidR="00653949" w:rsidRDefault="00653949" w:rsidP="009679DA">
      <w:pPr>
        <w:spacing w:after="0"/>
        <w:rPr>
          <w:sz w:val="28"/>
          <w:szCs w:val="28"/>
        </w:rPr>
      </w:pPr>
    </w:p>
    <w:p w:rsidR="00653949" w:rsidRDefault="00653949" w:rsidP="009679DA">
      <w:pPr>
        <w:spacing w:after="0"/>
        <w:rPr>
          <w:sz w:val="28"/>
          <w:szCs w:val="28"/>
        </w:rPr>
      </w:pPr>
    </w:p>
    <w:p w:rsidR="00653949" w:rsidRDefault="00653949" w:rsidP="009679DA">
      <w:pPr>
        <w:spacing w:after="0"/>
        <w:rPr>
          <w:sz w:val="24"/>
          <w:szCs w:val="24"/>
        </w:rPr>
      </w:pPr>
    </w:p>
    <w:p w:rsidR="00653949" w:rsidRDefault="00653949" w:rsidP="00653949">
      <w:pPr>
        <w:pStyle w:val="ConsPlusNormal"/>
        <w:ind w:left="5670"/>
        <w:jc w:val="right"/>
        <w:outlineLvl w:val="0"/>
        <w:rPr>
          <w:rFonts w:ascii="Times New Roman" w:hAnsi="Times New Roman" w:cs="Times New Roman"/>
          <w:sz w:val="28"/>
          <w:szCs w:val="28"/>
        </w:rPr>
      </w:pPr>
      <w:r>
        <w:rPr>
          <w:rFonts w:ascii="Times New Roman" w:hAnsi="Times New Roman" w:cs="Times New Roman"/>
          <w:sz w:val="28"/>
          <w:szCs w:val="28"/>
        </w:rPr>
        <w:t>УТВЕРЖДЕНО</w:t>
      </w:r>
    </w:p>
    <w:p w:rsidR="00653949" w:rsidRPr="00B80BEB" w:rsidRDefault="00653949" w:rsidP="00653949">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 xml:space="preserve"> постановлением администрации</w:t>
      </w:r>
      <w:r w:rsidRPr="0052639B">
        <w:rPr>
          <w:rFonts w:ascii="Times New Roman" w:hAnsi="Times New Roman" w:cs="Times New Roman"/>
          <w:sz w:val="28"/>
          <w:szCs w:val="28"/>
        </w:rPr>
        <w:t xml:space="preserve"> Покровского сельсовета</w:t>
      </w:r>
    </w:p>
    <w:p w:rsidR="00653949" w:rsidRDefault="00653949" w:rsidP="00653949">
      <w:pPr>
        <w:pStyle w:val="ConsPlusNormal"/>
        <w:ind w:left="5670"/>
        <w:jc w:val="right"/>
        <w:rPr>
          <w:rFonts w:ascii="Times New Roman" w:hAnsi="Times New Roman" w:cs="Times New Roman"/>
          <w:sz w:val="28"/>
          <w:szCs w:val="28"/>
        </w:rPr>
      </w:pP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района</w:t>
      </w:r>
    </w:p>
    <w:p w:rsidR="00653949" w:rsidRDefault="00653949" w:rsidP="00653949">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Новосибирской области</w:t>
      </w:r>
    </w:p>
    <w:p w:rsidR="00653949" w:rsidRDefault="00653949" w:rsidP="00653949">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от 22.04.2024г. N 43</w:t>
      </w:r>
    </w:p>
    <w:p w:rsidR="00653949" w:rsidRDefault="00653949" w:rsidP="00653949">
      <w:pPr>
        <w:pStyle w:val="ConsPlusNormal"/>
        <w:ind w:firstLine="540"/>
        <w:jc w:val="both"/>
        <w:rPr>
          <w:rFonts w:ascii="Times New Roman" w:hAnsi="Times New Roman" w:cs="Times New Roman"/>
        </w:rPr>
      </w:pPr>
    </w:p>
    <w:p w:rsidR="00653949" w:rsidRDefault="00653949" w:rsidP="00653949">
      <w:pPr>
        <w:pStyle w:val="ConsPlusTitle"/>
        <w:jc w:val="center"/>
        <w:rPr>
          <w:rFonts w:ascii="Times New Roman" w:hAnsi="Times New Roman" w:cs="Times New Roman"/>
          <w:sz w:val="28"/>
          <w:szCs w:val="28"/>
        </w:rPr>
      </w:pPr>
      <w:bookmarkStart w:id="8" w:name="P32"/>
      <w:bookmarkEnd w:id="8"/>
      <w:r>
        <w:rPr>
          <w:rFonts w:ascii="Times New Roman" w:hAnsi="Times New Roman" w:cs="Times New Roman"/>
          <w:sz w:val="28"/>
          <w:szCs w:val="28"/>
        </w:rPr>
        <w:t>Методика</w:t>
      </w:r>
    </w:p>
    <w:p w:rsidR="00653949" w:rsidRPr="00B6639E" w:rsidRDefault="00653949" w:rsidP="00653949">
      <w:pPr>
        <w:pStyle w:val="ConsPlusNormal"/>
        <w:jc w:val="center"/>
        <w:rPr>
          <w:rFonts w:ascii="Times New Roman" w:hAnsi="Times New Roman" w:cs="Times New Roman"/>
          <w:b/>
          <w:sz w:val="28"/>
          <w:szCs w:val="28"/>
        </w:rPr>
      </w:pPr>
      <w:r w:rsidRPr="00B6639E">
        <w:rPr>
          <w:rFonts w:ascii="Times New Roman" w:hAnsi="Times New Roman" w:cs="Times New Roman"/>
          <w:b/>
          <w:sz w:val="28"/>
          <w:szCs w:val="28"/>
        </w:rPr>
        <w:lastRenderedPageBreak/>
        <w:t>прогнозирования поступлений доходов в бюджет</w:t>
      </w:r>
      <w:r>
        <w:rPr>
          <w:rFonts w:ascii="Times New Roman" w:hAnsi="Times New Roman" w:cs="Times New Roman"/>
          <w:b/>
          <w:sz w:val="28"/>
          <w:szCs w:val="28"/>
        </w:rPr>
        <w:t xml:space="preserve"> </w:t>
      </w:r>
      <w:r w:rsidRPr="0052639B">
        <w:rPr>
          <w:rFonts w:ascii="Times New Roman" w:hAnsi="Times New Roman" w:cs="Times New Roman"/>
          <w:b/>
          <w:sz w:val="28"/>
          <w:szCs w:val="28"/>
        </w:rPr>
        <w:t>Покровского сельсовета</w:t>
      </w:r>
    </w:p>
    <w:p w:rsidR="00653949" w:rsidRDefault="00653949" w:rsidP="00653949">
      <w:pPr>
        <w:pStyle w:val="ConsPlusNormal"/>
        <w:jc w:val="center"/>
        <w:rPr>
          <w:rFonts w:ascii="Times New Roman" w:hAnsi="Times New Roman" w:cs="Times New Roman"/>
          <w:sz w:val="28"/>
          <w:szCs w:val="28"/>
        </w:rPr>
      </w:pPr>
      <w:proofErr w:type="spellStart"/>
      <w:r w:rsidRPr="00B6639E">
        <w:rPr>
          <w:rFonts w:ascii="Times New Roman" w:hAnsi="Times New Roman" w:cs="Times New Roman"/>
          <w:b/>
          <w:sz w:val="28"/>
          <w:szCs w:val="28"/>
        </w:rPr>
        <w:t>Чановского</w:t>
      </w:r>
      <w:proofErr w:type="spellEnd"/>
      <w:r w:rsidRPr="00B6639E">
        <w:rPr>
          <w:rFonts w:ascii="Times New Roman" w:hAnsi="Times New Roman" w:cs="Times New Roman"/>
          <w:b/>
          <w:sz w:val="28"/>
          <w:szCs w:val="28"/>
        </w:rPr>
        <w:t xml:space="preserve"> района Новосибирской области, главным администратором которых является администрация</w:t>
      </w:r>
      <w:r>
        <w:rPr>
          <w:rFonts w:ascii="Times New Roman" w:hAnsi="Times New Roman" w:cs="Times New Roman"/>
          <w:b/>
          <w:sz w:val="28"/>
          <w:szCs w:val="28"/>
        </w:rPr>
        <w:t xml:space="preserve"> </w:t>
      </w:r>
      <w:r w:rsidRPr="0052639B">
        <w:rPr>
          <w:rFonts w:ascii="Times New Roman" w:hAnsi="Times New Roman" w:cs="Times New Roman"/>
          <w:b/>
          <w:sz w:val="28"/>
          <w:szCs w:val="28"/>
        </w:rPr>
        <w:t>Покровского сельсовета</w:t>
      </w:r>
      <w:r>
        <w:rPr>
          <w:rFonts w:ascii="Times New Roman" w:hAnsi="Times New Roman" w:cs="Times New Roman"/>
          <w:b/>
          <w:sz w:val="28"/>
          <w:szCs w:val="28"/>
        </w:rPr>
        <w:t xml:space="preserve"> </w:t>
      </w:r>
      <w:r w:rsidRPr="00B6639E">
        <w:rPr>
          <w:rFonts w:ascii="Times New Roman" w:hAnsi="Times New Roman" w:cs="Times New Roman"/>
          <w:b/>
          <w:sz w:val="28"/>
          <w:szCs w:val="28"/>
        </w:rPr>
        <w:t xml:space="preserve"> </w:t>
      </w:r>
      <w:proofErr w:type="spellStart"/>
      <w:r w:rsidRPr="00B6639E">
        <w:rPr>
          <w:rFonts w:ascii="Times New Roman" w:hAnsi="Times New Roman" w:cs="Times New Roman"/>
          <w:b/>
          <w:sz w:val="28"/>
          <w:szCs w:val="28"/>
        </w:rPr>
        <w:t>Чановского</w:t>
      </w:r>
      <w:proofErr w:type="spellEnd"/>
      <w:r w:rsidRPr="00B6639E">
        <w:rPr>
          <w:rFonts w:ascii="Times New Roman" w:hAnsi="Times New Roman" w:cs="Times New Roman"/>
          <w:b/>
          <w:sz w:val="28"/>
          <w:szCs w:val="28"/>
        </w:rPr>
        <w:t xml:space="preserve"> района Новосибирской области</w:t>
      </w:r>
    </w:p>
    <w:p w:rsidR="00653949" w:rsidRDefault="00653949" w:rsidP="00653949">
      <w:pPr>
        <w:pStyle w:val="ConsPlusNormal"/>
        <w:ind w:firstLine="540"/>
        <w:jc w:val="center"/>
        <w:rPr>
          <w:rFonts w:ascii="Times New Roman" w:hAnsi="Times New Roman" w:cs="Times New Roman"/>
          <w:sz w:val="28"/>
          <w:szCs w:val="28"/>
        </w:rPr>
      </w:pPr>
    </w:p>
    <w:p w:rsidR="00653949" w:rsidRDefault="00653949" w:rsidP="00653949">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1. Общие положения</w:t>
      </w:r>
    </w:p>
    <w:p w:rsidR="00653949" w:rsidRDefault="00653949" w:rsidP="00653949">
      <w:pPr>
        <w:pStyle w:val="ConsPlusNormal"/>
        <w:ind w:firstLine="540"/>
        <w:jc w:val="both"/>
        <w:rPr>
          <w:rFonts w:ascii="Times New Roman" w:hAnsi="Times New Roman" w:cs="Times New Roman"/>
          <w:sz w:val="28"/>
          <w:szCs w:val="28"/>
        </w:rPr>
      </w:pPr>
    </w:p>
    <w:p w:rsidR="00653949" w:rsidRDefault="00653949" w:rsidP="0065394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1.1 </w:t>
      </w:r>
      <w:r w:rsidRPr="00B6639E">
        <w:rPr>
          <w:rFonts w:ascii="Times New Roman" w:hAnsi="Times New Roman" w:cs="Times New Roman"/>
          <w:sz w:val="28"/>
          <w:szCs w:val="28"/>
        </w:rPr>
        <w:t>Настоящая Методика прогнозирования поступлений доходов в бюджет</w:t>
      </w:r>
      <w:r>
        <w:rPr>
          <w:rFonts w:ascii="Times New Roman" w:hAnsi="Times New Roman" w:cs="Times New Roman"/>
          <w:sz w:val="28"/>
          <w:szCs w:val="28"/>
        </w:rPr>
        <w:t xml:space="preserve"> </w:t>
      </w:r>
      <w:r w:rsidRPr="0052639B">
        <w:rPr>
          <w:rFonts w:ascii="Times New Roman" w:hAnsi="Times New Roman" w:cs="Times New Roman"/>
          <w:sz w:val="28"/>
          <w:szCs w:val="28"/>
        </w:rPr>
        <w:t>Покровского сельсовета</w:t>
      </w:r>
      <w:r w:rsidRPr="00B6639E">
        <w:rPr>
          <w:rFonts w:ascii="Times New Roman" w:hAnsi="Times New Roman" w:cs="Times New Roman"/>
          <w:sz w:val="28"/>
          <w:szCs w:val="28"/>
        </w:rPr>
        <w:t xml:space="preserve"> </w:t>
      </w:r>
      <w:proofErr w:type="spellStart"/>
      <w:r w:rsidRPr="00B6639E">
        <w:rPr>
          <w:rFonts w:ascii="Times New Roman" w:hAnsi="Times New Roman" w:cs="Times New Roman"/>
          <w:sz w:val="28"/>
          <w:szCs w:val="28"/>
        </w:rPr>
        <w:t>Чановского</w:t>
      </w:r>
      <w:proofErr w:type="spellEnd"/>
      <w:r w:rsidRPr="00B6639E">
        <w:rPr>
          <w:rFonts w:ascii="Times New Roman" w:hAnsi="Times New Roman" w:cs="Times New Roman"/>
          <w:sz w:val="28"/>
          <w:szCs w:val="28"/>
        </w:rPr>
        <w:t xml:space="preserve"> района Новосибирской области, главным администратором которых является администрация</w:t>
      </w:r>
      <w:r>
        <w:rPr>
          <w:rFonts w:ascii="Times New Roman" w:hAnsi="Times New Roman" w:cs="Times New Roman"/>
          <w:sz w:val="28"/>
          <w:szCs w:val="28"/>
        </w:rPr>
        <w:t xml:space="preserve"> </w:t>
      </w:r>
      <w:r w:rsidRPr="0052639B">
        <w:rPr>
          <w:rFonts w:ascii="Times New Roman" w:hAnsi="Times New Roman" w:cs="Times New Roman"/>
          <w:sz w:val="28"/>
          <w:szCs w:val="28"/>
        </w:rPr>
        <w:t>Покровского сельсовета</w:t>
      </w:r>
      <w:r w:rsidRPr="00B6639E">
        <w:rPr>
          <w:rFonts w:ascii="Times New Roman" w:hAnsi="Times New Roman" w:cs="Times New Roman"/>
          <w:sz w:val="28"/>
          <w:szCs w:val="28"/>
        </w:rPr>
        <w:t xml:space="preserve"> </w:t>
      </w:r>
      <w:proofErr w:type="spellStart"/>
      <w:r w:rsidRPr="00B6639E">
        <w:rPr>
          <w:rFonts w:ascii="Times New Roman" w:hAnsi="Times New Roman" w:cs="Times New Roman"/>
          <w:sz w:val="28"/>
          <w:szCs w:val="28"/>
        </w:rPr>
        <w:t>Чановского</w:t>
      </w:r>
      <w:proofErr w:type="spellEnd"/>
      <w:r w:rsidRPr="00B6639E">
        <w:rPr>
          <w:rFonts w:ascii="Times New Roman" w:hAnsi="Times New Roman" w:cs="Times New Roman"/>
          <w:sz w:val="28"/>
          <w:szCs w:val="28"/>
        </w:rPr>
        <w:t xml:space="preserve"> района Новосибирской области (дале</w:t>
      </w:r>
      <w:proofErr w:type="gramStart"/>
      <w:r w:rsidRPr="00B6639E">
        <w:rPr>
          <w:rFonts w:ascii="Times New Roman" w:hAnsi="Times New Roman" w:cs="Times New Roman"/>
          <w:sz w:val="28"/>
          <w:szCs w:val="28"/>
        </w:rPr>
        <w:t>е-</w:t>
      </w:r>
      <w:proofErr w:type="gramEnd"/>
      <w:r w:rsidRPr="00B6639E">
        <w:rPr>
          <w:rFonts w:ascii="Times New Roman" w:hAnsi="Times New Roman" w:cs="Times New Roman"/>
          <w:sz w:val="28"/>
          <w:szCs w:val="28"/>
        </w:rPr>
        <w:t xml:space="preserve"> методика), определяет основные принципы прогнозирования объемов поступлений, администрирование которых осуществляется администрацией, в процессе формирования доходов бюджета </w:t>
      </w:r>
      <w:r w:rsidRPr="0052639B">
        <w:rPr>
          <w:rFonts w:ascii="Times New Roman" w:hAnsi="Times New Roman" w:cs="Times New Roman"/>
          <w:sz w:val="28"/>
          <w:szCs w:val="28"/>
        </w:rPr>
        <w:t>Покровского сельсовета</w:t>
      </w:r>
      <w:r>
        <w:rPr>
          <w:rFonts w:ascii="Times New Roman" w:hAnsi="Times New Roman" w:cs="Times New Roman"/>
          <w:sz w:val="28"/>
          <w:szCs w:val="28"/>
        </w:rPr>
        <w:t xml:space="preserve"> </w:t>
      </w:r>
      <w:proofErr w:type="spellStart"/>
      <w:r w:rsidRPr="00B6639E">
        <w:rPr>
          <w:rFonts w:ascii="Times New Roman" w:hAnsi="Times New Roman" w:cs="Times New Roman"/>
          <w:sz w:val="28"/>
          <w:szCs w:val="28"/>
        </w:rPr>
        <w:t>Чановского</w:t>
      </w:r>
      <w:proofErr w:type="spellEnd"/>
      <w:r w:rsidRPr="00B6639E">
        <w:rPr>
          <w:rFonts w:ascii="Times New Roman" w:hAnsi="Times New Roman" w:cs="Times New Roman"/>
          <w:sz w:val="28"/>
          <w:szCs w:val="28"/>
        </w:rPr>
        <w:t xml:space="preserve"> района Новосибирской области (далее- бюджет).</w:t>
      </w:r>
    </w:p>
    <w:p w:rsidR="00653949" w:rsidRDefault="00653949" w:rsidP="0065394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1.2 Прогнозирование поступлений доходов в местный бюджет осуществляется в соответствии с действующим бюджетным и налоговым законодательством Российской Федерации, а также нормативно правовыми актами Новосибирской области и </w:t>
      </w:r>
      <w:r w:rsidRPr="0052639B">
        <w:rPr>
          <w:rFonts w:ascii="Times New Roman" w:hAnsi="Times New Roman" w:cs="Times New Roman"/>
          <w:sz w:val="28"/>
          <w:szCs w:val="28"/>
        </w:rPr>
        <w:t>Покровского сельсовета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района Новосибирской области.</w:t>
      </w:r>
    </w:p>
    <w:p w:rsidR="00653949" w:rsidRDefault="00653949" w:rsidP="0065394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 Расчет прогноза доходов на очередной финансовый год и плановый период производится в соответствии со следующими документами и показателями:</w:t>
      </w:r>
    </w:p>
    <w:p w:rsidR="00653949" w:rsidRDefault="00653949" w:rsidP="0065394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прогноз социально-экономического развития </w:t>
      </w:r>
      <w:r w:rsidRPr="0052639B">
        <w:rPr>
          <w:rFonts w:ascii="Times New Roman" w:hAnsi="Times New Roman" w:cs="Times New Roman"/>
          <w:sz w:val="28"/>
          <w:szCs w:val="28"/>
        </w:rPr>
        <w:t>Покровского сельсовета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района Новосибирской области на очередной финансовый год и плановый период;</w:t>
      </w:r>
    </w:p>
    <w:p w:rsidR="00653949" w:rsidRDefault="00653949" w:rsidP="0065394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основные направления бюджетной и налоговой политики </w:t>
      </w:r>
      <w:r w:rsidRPr="0052639B">
        <w:rPr>
          <w:rFonts w:ascii="Times New Roman" w:hAnsi="Times New Roman" w:cs="Times New Roman"/>
          <w:sz w:val="28"/>
          <w:szCs w:val="28"/>
        </w:rPr>
        <w:t>Покровского</w:t>
      </w:r>
      <w:r w:rsidRPr="00B80BEB">
        <w:rPr>
          <w:rFonts w:ascii="Times New Roman" w:hAnsi="Times New Roman" w:cs="Times New Roman"/>
          <w:sz w:val="28"/>
          <w:szCs w:val="28"/>
          <w:highlight w:val="yellow"/>
        </w:rPr>
        <w:t xml:space="preserve"> </w:t>
      </w:r>
      <w:r w:rsidRPr="0052639B">
        <w:rPr>
          <w:rFonts w:ascii="Times New Roman" w:hAnsi="Times New Roman" w:cs="Times New Roman"/>
          <w:sz w:val="28"/>
          <w:szCs w:val="28"/>
        </w:rPr>
        <w:t>сельсовета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района Новосибирской области на очередной финансовый год и плановый период;</w:t>
      </w:r>
    </w:p>
    <w:p w:rsidR="00653949" w:rsidRDefault="00653949" w:rsidP="0065394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отчетность органов федерального казначейства и статистической отчетности;</w:t>
      </w:r>
    </w:p>
    <w:p w:rsidR="00653949" w:rsidRDefault="00653949" w:rsidP="0065394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отчет об исполнении бюджета;</w:t>
      </w:r>
    </w:p>
    <w:p w:rsidR="00653949" w:rsidRDefault="00653949" w:rsidP="0065394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прогноз доходов бюджета;</w:t>
      </w:r>
    </w:p>
    <w:p w:rsidR="00653949" w:rsidRPr="00A65881" w:rsidRDefault="00653949" w:rsidP="0065394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1.4.</w:t>
      </w:r>
      <w:r w:rsidRPr="00A65881">
        <w:rPr>
          <w:rFonts w:ascii="Times New Roman" w:hAnsi="Times New Roman" w:cs="Times New Roman"/>
          <w:sz w:val="28"/>
          <w:szCs w:val="28"/>
        </w:rPr>
        <w:t xml:space="preserve">При прогнозировании </w:t>
      </w:r>
      <w:proofErr w:type="spellStart"/>
      <w:r w:rsidRPr="00A65881">
        <w:rPr>
          <w:rFonts w:ascii="Times New Roman" w:hAnsi="Times New Roman" w:cs="Times New Roman"/>
          <w:sz w:val="28"/>
          <w:szCs w:val="28"/>
        </w:rPr>
        <w:t>администрируемых</w:t>
      </w:r>
      <w:proofErr w:type="spellEnd"/>
      <w:r w:rsidRPr="00A65881">
        <w:rPr>
          <w:rFonts w:ascii="Times New Roman" w:hAnsi="Times New Roman" w:cs="Times New Roman"/>
          <w:sz w:val="28"/>
          <w:szCs w:val="28"/>
        </w:rPr>
        <w:t xml:space="preserve"> доходов применяются следующие методы прогнозирования:</w:t>
      </w:r>
    </w:p>
    <w:p w:rsidR="00653949" w:rsidRPr="00A65881" w:rsidRDefault="00653949" w:rsidP="00653949">
      <w:pPr>
        <w:pStyle w:val="ConsPlusNormal"/>
        <w:ind w:firstLine="540"/>
        <w:jc w:val="both"/>
        <w:rPr>
          <w:rFonts w:ascii="Times New Roman" w:hAnsi="Times New Roman" w:cs="Times New Roman"/>
          <w:sz w:val="28"/>
          <w:szCs w:val="28"/>
        </w:rPr>
      </w:pPr>
      <w:r w:rsidRPr="00A65881">
        <w:rPr>
          <w:rFonts w:ascii="Times New Roman" w:hAnsi="Times New Roman" w:cs="Times New Roman"/>
          <w:sz w:val="28"/>
          <w:szCs w:val="28"/>
        </w:rPr>
        <w:t>- прямой расчет, основанный на непосредственном использовании прогнозных значений объемных и стоимостных показателей, уровней ставок и других показателей, определяющих</w:t>
      </w:r>
      <w:r>
        <w:rPr>
          <w:rFonts w:ascii="Times New Roman" w:hAnsi="Times New Roman" w:cs="Times New Roman"/>
          <w:sz w:val="28"/>
          <w:szCs w:val="28"/>
        </w:rPr>
        <w:t xml:space="preserve"> </w:t>
      </w:r>
      <w:r w:rsidRPr="00A65881">
        <w:rPr>
          <w:rFonts w:ascii="Times New Roman" w:hAnsi="Times New Roman" w:cs="Times New Roman"/>
          <w:sz w:val="28"/>
          <w:szCs w:val="28"/>
        </w:rPr>
        <w:t>прогнозный объем поступлений прогнозируемого вида доходов;</w:t>
      </w:r>
    </w:p>
    <w:p w:rsidR="00653949" w:rsidRPr="00A65881" w:rsidRDefault="00653949" w:rsidP="00653949">
      <w:pPr>
        <w:pStyle w:val="ConsPlusNormal"/>
        <w:ind w:firstLine="540"/>
        <w:jc w:val="both"/>
        <w:rPr>
          <w:rFonts w:ascii="Times New Roman" w:hAnsi="Times New Roman" w:cs="Times New Roman"/>
          <w:sz w:val="28"/>
          <w:szCs w:val="28"/>
        </w:rPr>
      </w:pPr>
      <w:r w:rsidRPr="00A65881">
        <w:rPr>
          <w:rFonts w:ascii="Times New Roman" w:hAnsi="Times New Roman" w:cs="Times New Roman"/>
          <w:sz w:val="28"/>
          <w:szCs w:val="28"/>
        </w:rPr>
        <w:t xml:space="preserve">- усреднение - расчет на основании </w:t>
      </w:r>
      <w:proofErr w:type="gramStart"/>
      <w:r w:rsidRPr="00A65881">
        <w:rPr>
          <w:rFonts w:ascii="Times New Roman" w:hAnsi="Times New Roman" w:cs="Times New Roman"/>
          <w:sz w:val="28"/>
          <w:szCs w:val="28"/>
        </w:rPr>
        <w:t>усреднения годовых объемов доходов бюджетов бюджетной системы Российской Федерации</w:t>
      </w:r>
      <w:proofErr w:type="gramEnd"/>
      <w:r w:rsidRPr="00A65881">
        <w:rPr>
          <w:rFonts w:ascii="Times New Roman" w:hAnsi="Times New Roman" w:cs="Times New Roman"/>
          <w:sz w:val="28"/>
          <w:szCs w:val="28"/>
        </w:rPr>
        <w:t xml:space="preserve"> не менее чем за 3 года или за весь период поступления соответствующего вида доходов в случае, если он не превышает 3 года;</w:t>
      </w:r>
    </w:p>
    <w:p w:rsidR="00653949" w:rsidRDefault="00653949" w:rsidP="00653949">
      <w:pPr>
        <w:pStyle w:val="ConsPlusNormal"/>
        <w:ind w:firstLine="540"/>
        <w:jc w:val="both"/>
        <w:rPr>
          <w:rFonts w:ascii="Times New Roman" w:hAnsi="Times New Roman" w:cs="Times New Roman"/>
          <w:sz w:val="28"/>
          <w:szCs w:val="28"/>
        </w:rPr>
      </w:pPr>
      <w:r w:rsidRPr="00A65881">
        <w:rPr>
          <w:rFonts w:ascii="Times New Roman" w:hAnsi="Times New Roman" w:cs="Times New Roman"/>
          <w:sz w:val="28"/>
          <w:szCs w:val="28"/>
        </w:rPr>
        <w:t xml:space="preserve">-  иной способ (прогнозирование на основании данных о фактических </w:t>
      </w:r>
      <w:r w:rsidRPr="00A65881">
        <w:rPr>
          <w:rFonts w:ascii="Times New Roman" w:hAnsi="Times New Roman" w:cs="Times New Roman"/>
          <w:sz w:val="28"/>
          <w:szCs w:val="28"/>
        </w:rPr>
        <w:lastRenderedPageBreak/>
        <w:t>поступлениях доходов за истекшие месяцы текущего года и оценки их поступлений в целом за год).</w:t>
      </w:r>
    </w:p>
    <w:p w:rsidR="00653949" w:rsidRDefault="00653949" w:rsidP="00653949">
      <w:pPr>
        <w:pStyle w:val="ConsPlusNormal"/>
        <w:ind w:firstLine="540"/>
        <w:jc w:val="both"/>
        <w:rPr>
          <w:rFonts w:ascii="Times New Roman" w:hAnsi="Times New Roman" w:cs="Times New Roman"/>
          <w:sz w:val="28"/>
          <w:szCs w:val="28"/>
        </w:rPr>
      </w:pPr>
      <w:proofErr w:type="gramStart"/>
      <w:r>
        <w:rPr>
          <w:rFonts w:ascii="Times New Roman" w:hAnsi="Times New Roman" w:cs="Times New Roman"/>
          <w:sz w:val="28"/>
          <w:szCs w:val="28"/>
        </w:rPr>
        <w:t xml:space="preserve">1.5 Прогноз доходов на очередной финансовый год и плановый период производится на основе исполнения бюджета </w:t>
      </w:r>
      <w:r w:rsidRPr="0052639B">
        <w:rPr>
          <w:rFonts w:ascii="Times New Roman" w:hAnsi="Times New Roman" w:cs="Times New Roman"/>
          <w:sz w:val="28"/>
          <w:szCs w:val="28"/>
        </w:rPr>
        <w:t>Покровского сельсовета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района Новосибирской области за отчетный период, оценки ожидаемого исполнения доходной части бюджета </w:t>
      </w:r>
      <w:r w:rsidRPr="0052639B">
        <w:rPr>
          <w:rFonts w:ascii="Times New Roman" w:hAnsi="Times New Roman" w:cs="Times New Roman"/>
          <w:sz w:val="28"/>
          <w:szCs w:val="28"/>
        </w:rPr>
        <w:t>Покровского сельсовета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района Новосибирской области за текущий финансовый год с учетом налогооблагаемой базы, а также изменений законодательства о налогах и сборах бюджетного законодательства.</w:t>
      </w:r>
      <w:proofErr w:type="gramEnd"/>
    </w:p>
    <w:p w:rsidR="00653949" w:rsidRDefault="00653949" w:rsidP="0065394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1.6 </w:t>
      </w:r>
      <w:r w:rsidRPr="002B0370">
        <w:rPr>
          <w:rFonts w:ascii="Times New Roman" w:hAnsi="Times New Roman" w:cs="Times New Roman"/>
          <w:sz w:val="28"/>
          <w:szCs w:val="28"/>
        </w:rPr>
        <w:t>Прогнозирование осуществляется отдельно по каждому виду налога или сбора, закрепленным за главным администратором доходов – администрацией</w:t>
      </w:r>
      <w:r>
        <w:rPr>
          <w:rFonts w:ascii="Times New Roman" w:hAnsi="Times New Roman" w:cs="Times New Roman"/>
          <w:sz w:val="28"/>
          <w:szCs w:val="28"/>
        </w:rPr>
        <w:t xml:space="preserve"> </w:t>
      </w:r>
      <w:r w:rsidRPr="0052639B">
        <w:rPr>
          <w:rFonts w:ascii="Times New Roman" w:hAnsi="Times New Roman" w:cs="Times New Roman"/>
          <w:sz w:val="28"/>
          <w:szCs w:val="28"/>
        </w:rPr>
        <w:t>Покровского сельсовета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Чановского</w:t>
      </w:r>
      <w:proofErr w:type="spellEnd"/>
      <w:r w:rsidRPr="002B0370">
        <w:rPr>
          <w:rFonts w:ascii="Times New Roman" w:hAnsi="Times New Roman" w:cs="Times New Roman"/>
          <w:sz w:val="28"/>
          <w:szCs w:val="28"/>
        </w:rPr>
        <w:t xml:space="preserve"> района, согласно правовому акту о наделении его соответствующими полномочиями.</w:t>
      </w:r>
    </w:p>
    <w:p w:rsidR="00653949" w:rsidRDefault="00653949" w:rsidP="00653949">
      <w:pPr>
        <w:pStyle w:val="ConsPlusNormal"/>
        <w:ind w:firstLine="540"/>
        <w:jc w:val="both"/>
        <w:rPr>
          <w:rFonts w:ascii="Times New Roman" w:hAnsi="Times New Roman" w:cs="Times New Roman"/>
          <w:sz w:val="28"/>
          <w:szCs w:val="28"/>
        </w:rPr>
      </w:pPr>
    </w:p>
    <w:p w:rsidR="00653949" w:rsidRDefault="00653949" w:rsidP="00653949">
      <w:pPr>
        <w:pStyle w:val="ConsPlusNormal"/>
        <w:ind w:firstLine="540"/>
        <w:jc w:val="both"/>
        <w:rPr>
          <w:rFonts w:ascii="Times New Roman" w:hAnsi="Times New Roman" w:cs="Times New Roman"/>
          <w:sz w:val="28"/>
          <w:szCs w:val="28"/>
        </w:rPr>
      </w:pPr>
    </w:p>
    <w:p w:rsidR="00653949" w:rsidRDefault="00653949" w:rsidP="00653949">
      <w:pPr>
        <w:pStyle w:val="ConsPlusNormal"/>
        <w:ind w:firstLine="540"/>
        <w:jc w:val="both"/>
        <w:rPr>
          <w:rFonts w:ascii="Times New Roman" w:hAnsi="Times New Roman" w:cs="Times New Roman"/>
          <w:sz w:val="28"/>
          <w:szCs w:val="28"/>
        </w:rPr>
      </w:pPr>
    </w:p>
    <w:p w:rsidR="00653949" w:rsidRPr="00864FA2" w:rsidRDefault="00653949" w:rsidP="00653949">
      <w:pPr>
        <w:pStyle w:val="ConsPlusNormal"/>
        <w:ind w:firstLine="540"/>
        <w:jc w:val="both"/>
        <w:rPr>
          <w:rFonts w:ascii="Times New Roman" w:hAnsi="Times New Roman" w:cs="Times New Roman"/>
          <w:sz w:val="28"/>
          <w:szCs w:val="28"/>
        </w:rPr>
      </w:pPr>
      <w:r w:rsidRPr="00864FA2">
        <w:rPr>
          <w:rFonts w:ascii="Times New Roman" w:hAnsi="Times New Roman" w:cs="Times New Roman"/>
          <w:sz w:val="28"/>
          <w:szCs w:val="28"/>
        </w:rPr>
        <w:t xml:space="preserve">                            2. Прогнозирование по виду доходных источников</w:t>
      </w:r>
    </w:p>
    <w:p w:rsidR="00653949" w:rsidRPr="00864FA2" w:rsidRDefault="00653949" w:rsidP="00653949">
      <w:pPr>
        <w:pStyle w:val="ConsPlusNormal"/>
        <w:ind w:firstLine="540"/>
        <w:jc w:val="both"/>
        <w:rPr>
          <w:rFonts w:ascii="Times New Roman" w:hAnsi="Times New Roman" w:cs="Times New Roman"/>
          <w:sz w:val="28"/>
          <w:szCs w:val="28"/>
        </w:rPr>
      </w:pPr>
    </w:p>
    <w:p w:rsidR="00653949" w:rsidRDefault="00653949" w:rsidP="00653949">
      <w:pPr>
        <w:pStyle w:val="ConsPlusNormal"/>
        <w:ind w:firstLine="540"/>
        <w:jc w:val="both"/>
        <w:rPr>
          <w:rFonts w:ascii="Times New Roman" w:hAnsi="Times New Roman" w:cs="Times New Roman"/>
          <w:sz w:val="28"/>
          <w:szCs w:val="28"/>
        </w:rPr>
      </w:pPr>
      <w:r w:rsidRPr="00864FA2">
        <w:rPr>
          <w:rFonts w:ascii="Times New Roman" w:hAnsi="Times New Roman" w:cs="Times New Roman"/>
          <w:sz w:val="28"/>
          <w:szCs w:val="28"/>
        </w:rPr>
        <w:t xml:space="preserve">            В состав прогнозируемых доходов бюджет</w:t>
      </w:r>
      <w:r>
        <w:rPr>
          <w:rFonts w:ascii="Times New Roman" w:hAnsi="Times New Roman" w:cs="Times New Roman"/>
          <w:sz w:val="28"/>
          <w:szCs w:val="28"/>
        </w:rPr>
        <w:t xml:space="preserve"> </w:t>
      </w:r>
      <w:r w:rsidRPr="0052639B">
        <w:rPr>
          <w:rFonts w:ascii="Times New Roman" w:hAnsi="Times New Roman" w:cs="Times New Roman"/>
          <w:sz w:val="28"/>
          <w:szCs w:val="28"/>
        </w:rPr>
        <w:t>Покровского сельсовета</w:t>
      </w:r>
      <w:r w:rsidRPr="00864FA2">
        <w:rPr>
          <w:rFonts w:ascii="Times New Roman" w:hAnsi="Times New Roman" w:cs="Times New Roman"/>
          <w:sz w:val="28"/>
          <w:szCs w:val="28"/>
        </w:rPr>
        <w:t xml:space="preserve"> </w:t>
      </w:r>
      <w:proofErr w:type="spellStart"/>
      <w:r>
        <w:rPr>
          <w:rFonts w:ascii="Times New Roman" w:hAnsi="Times New Roman" w:cs="Times New Roman"/>
          <w:sz w:val="28"/>
          <w:szCs w:val="28"/>
        </w:rPr>
        <w:t>Чановского</w:t>
      </w:r>
      <w:proofErr w:type="spellEnd"/>
      <w:r w:rsidRPr="00864FA2">
        <w:rPr>
          <w:rFonts w:ascii="Times New Roman" w:hAnsi="Times New Roman" w:cs="Times New Roman"/>
          <w:sz w:val="28"/>
          <w:szCs w:val="28"/>
        </w:rPr>
        <w:t xml:space="preserve"> района Новосибирской области, включаются, приложение №1.</w:t>
      </w:r>
    </w:p>
    <w:p w:rsidR="00653949" w:rsidRDefault="00653949" w:rsidP="009679DA">
      <w:pPr>
        <w:spacing w:after="0"/>
        <w:ind w:firstLine="709"/>
        <w:jc w:val="both"/>
        <w:rPr>
          <w:color w:val="000000"/>
          <w:sz w:val="28"/>
          <w:szCs w:val="28"/>
        </w:rPr>
      </w:pPr>
    </w:p>
    <w:p w:rsidR="00653949" w:rsidRDefault="00653949" w:rsidP="009679DA">
      <w:pPr>
        <w:spacing w:after="0"/>
        <w:ind w:firstLine="709"/>
        <w:jc w:val="both"/>
        <w:rPr>
          <w:color w:val="000000"/>
          <w:sz w:val="28"/>
          <w:szCs w:val="28"/>
        </w:rPr>
      </w:pPr>
    </w:p>
    <w:p w:rsidR="00653949" w:rsidRDefault="00653949" w:rsidP="009679DA">
      <w:pPr>
        <w:tabs>
          <w:tab w:val="left" w:pos="1185"/>
        </w:tabs>
        <w:spacing w:after="0"/>
        <w:ind w:firstLine="709"/>
        <w:jc w:val="both"/>
        <w:rPr>
          <w:color w:val="000000"/>
          <w:sz w:val="28"/>
          <w:szCs w:val="28"/>
        </w:rPr>
      </w:pPr>
      <w:r>
        <w:rPr>
          <w:color w:val="000000"/>
          <w:sz w:val="28"/>
          <w:szCs w:val="28"/>
        </w:rPr>
        <w:tab/>
      </w:r>
    </w:p>
    <w:p w:rsidR="00653949" w:rsidRDefault="00653949" w:rsidP="009679DA">
      <w:pPr>
        <w:spacing w:after="0"/>
        <w:ind w:firstLine="709"/>
        <w:jc w:val="center"/>
        <w:rPr>
          <w:color w:val="000000"/>
          <w:sz w:val="28"/>
          <w:szCs w:val="28"/>
        </w:rPr>
      </w:pPr>
    </w:p>
    <w:p w:rsidR="00653949" w:rsidRDefault="00653949" w:rsidP="009679DA">
      <w:pPr>
        <w:spacing w:after="0"/>
        <w:ind w:firstLine="709"/>
        <w:jc w:val="center"/>
        <w:rPr>
          <w:color w:val="000000"/>
          <w:sz w:val="28"/>
          <w:szCs w:val="28"/>
        </w:rPr>
      </w:pPr>
    </w:p>
    <w:p w:rsidR="00653949" w:rsidRDefault="00653949" w:rsidP="009679DA">
      <w:pPr>
        <w:spacing w:before="280" w:after="0"/>
        <w:ind w:firstLine="540"/>
        <w:jc w:val="both"/>
        <w:rPr>
          <w:sz w:val="28"/>
        </w:rPr>
      </w:pPr>
    </w:p>
    <w:p w:rsidR="00653949" w:rsidRDefault="00653949" w:rsidP="009679DA">
      <w:pPr>
        <w:spacing w:before="280" w:after="0"/>
        <w:ind w:firstLine="540"/>
        <w:jc w:val="both"/>
        <w:rPr>
          <w:sz w:val="28"/>
        </w:rPr>
      </w:pPr>
    </w:p>
    <w:p w:rsidR="00653949" w:rsidRDefault="00653949" w:rsidP="009679DA">
      <w:pPr>
        <w:spacing w:before="280" w:after="0"/>
        <w:ind w:firstLine="540"/>
        <w:jc w:val="both"/>
        <w:rPr>
          <w:sz w:val="28"/>
        </w:rPr>
      </w:pPr>
    </w:p>
    <w:p w:rsidR="00653949" w:rsidRDefault="00653949" w:rsidP="009679DA">
      <w:pPr>
        <w:spacing w:before="280" w:after="0"/>
        <w:ind w:firstLine="540"/>
        <w:jc w:val="both"/>
        <w:rPr>
          <w:sz w:val="28"/>
        </w:rPr>
      </w:pPr>
    </w:p>
    <w:p w:rsidR="00653949" w:rsidRDefault="00653949" w:rsidP="009679DA">
      <w:pPr>
        <w:spacing w:before="280" w:after="0"/>
        <w:ind w:firstLine="540"/>
        <w:jc w:val="both"/>
        <w:rPr>
          <w:sz w:val="28"/>
        </w:rPr>
      </w:pPr>
    </w:p>
    <w:p w:rsidR="00653949" w:rsidRDefault="00653949" w:rsidP="009679DA">
      <w:pPr>
        <w:spacing w:before="280" w:after="0"/>
        <w:ind w:firstLine="540"/>
        <w:jc w:val="both"/>
        <w:rPr>
          <w:sz w:val="28"/>
        </w:rPr>
      </w:pPr>
    </w:p>
    <w:p w:rsidR="00653949" w:rsidRDefault="00653949" w:rsidP="009679DA">
      <w:pPr>
        <w:spacing w:before="280" w:after="0"/>
        <w:ind w:firstLine="540"/>
        <w:jc w:val="both"/>
        <w:rPr>
          <w:sz w:val="28"/>
        </w:rPr>
      </w:pPr>
    </w:p>
    <w:p w:rsidR="00653949" w:rsidRDefault="00653949" w:rsidP="009679DA">
      <w:pPr>
        <w:spacing w:before="280" w:after="0"/>
        <w:ind w:firstLine="540"/>
        <w:jc w:val="both"/>
        <w:rPr>
          <w:sz w:val="28"/>
        </w:rPr>
        <w:sectPr w:rsidR="00653949">
          <w:pgSz w:w="11906" w:h="16838"/>
          <w:pgMar w:top="1134" w:right="567" w:bottom="1134" w:left="1418" w:header="709" w:footer="709" w:gutter="0"/>
          <w:cols w:space="708"/>
          <w:docGrid w:linePitch="360"/>
        </w:sectPr>
      </w:pPr>
    </w:p>
    <w:p w:rsidR="00653949" w:rsidRDefault="00653949" w:rsidP="009679DA">
      <w:pPr>
        <w:spacing w:after="0"/>
        <w:rPr>
          <w:sz w:val="24"/>
          <w:szCs w:val="24"/>
        </w:rPr>
      </w:pPr>
      <w:r>
        <w:rPr>
          <w:sz w:val="24"/>
          <w:szCs w:val="24"/>
        </w:rPr>
        <w:lastRenderedPageBreak/>
        <w:t xml:space="preserve">                                                                                                                                                                                             Приложение №1</w:t>
      </w:r>
    </w:p>
    <w:p w:rsidR="00653949" w:rsidRDefault="00653949" w:rsidP="009679DA">
      <w:pPr>
        <w:spacing w:after="0"/>
        <w:rPr>
          <w:sz w:val="24"/>
          <w:szCs w:val="24"/>
        </w:rPr>
      </w:pPr>
      <w:r>
        <w:rPr>
          <w:sz w:val="24"/>
          <w:szCs w:val="24"/>
        </w:rPr>
        <w:t xml:space="preserve">                                                                                                                                                                        к методике прогнозирования поступлений  </w:t>
      </w:r>
    </w:p>
    <w:p w:rsidR="00653949" w:rsidRDefault="00653949" w:rsidP="009679DA">
      <w:pPr>
        <w:spacing w:after="0"/>
        <w:rPr>
          <w:sz w:val="24"/>
          <w:szCs w:val="24"/>
        </w:rPr>
      </w:pPr>
      <w:r>
        <w:rPr>
          <w:sz w:val="24"/>
          <w:szCs w:val="24"/>
        </w:rPr>
        <w:t xml:space="preserve">                                                                                                                                                                        доходов в бюджет администрации </w:t>
      </w:r>
    </w:p>
    <w:p w:rsidR="00653949" w:rsidRDefault="00653949" w:rsidP="009679DA">
      <w:pPr>
        <w:spacing w:after="0"/>
        <w:rPr>
          <w:sz w:val="24"/>
          <w:szCs w:val="24"/>
        </w:rPr>
      </w:pPr>
      <w:r>
        <w:rPr>
          <w:sz w:val="24"/>
          <w:szCs w:val="24"/>
        </w:rPr>
        <w:t xml:space="preserve">                                                                                                                                                                        </w:t>
      </w:r>
      <w:r w:rsidRPr="0052639B">
        <w:rPr>
          <w:sz w:val="24"/>
          <w:szCs w:val="24"/>
        </w:rPr>
        <w:t>Покровского сельсовета</w:t>
      </w:r>
      <w:r>
        <w:rPr>
          <w:sz w:val="24"/>
          <w:szCs w:val="24"/>
        </w:rPr>
        <w:t xml:space="preserve">        </w:t>
      </w:r>
    </w:p>
    <w:p w:rsidR="00653949" w:rsidRPr="005C4A56" w:rsidRDefault="00653949" w:rsidP="009679DA">
      <w:pPr>
        <w:spacing w:after="0"/>
        <w:rPr>
          <w:rFonts w:eastAsia="Calibri"/>
          <w:b/>
          <w:sz w:val="28"/>
          <w:szCs w:val="28"/>
        </w:rPr>
      </w:pPr>
      <w:r>
        <w:rPr>
          <w:sz w:val="24"/>
          <w:szCs w:val="24"/>
        </w:rPr>
        <w:t xml:space="preserve">                                                                                                                                                                        </w:t>
      </w:r>
      <w:proofErr w:type="spellStart"/>
      <w:r>
        <w:rPr>
          <w:sz w:val="24"/>
          <w:szCs w:val="24"/>
        </w:rPr>
        <w:t>Чановского</w:t>
      </w:r>
      <w:proofErr w:type="spellEnd"/>
      <w:r>
        <w:rPr>
          <w:sz w:val="24"/>
          <w:szCs w:val="24"/>
        </w:rPr>
        <w:t xml:space="preserve"> района Новосибирской области </w:t>
      </w:r>
    </w:p>
    <w:tbl>
      <w:tblPr>
        <w:tblStyle w:val="1fc"/>
        <w:tblpPr w:leftFromText="180" w:rightFromText="180" w:vertAnchor="page" w:horzAnchor="margin" w:tblpY="4745"/>
        <w:tblW w:w="15021" w:type="dxa"/>
        <w:tblLayout w:type="fixed"/>
        <w:tblLook w:val="04A0"/>
      </w:tblPr>
      <w:tblGrid>
        <w:gridCol w:w="421"/>
        <w:gridCol w:w="708"/>
        <w:gridCol w:w="1134"/>
        <w:gridCol w:w="1134"/>
        <w:gridCol w:w="1560"/>
        <w:gridCol w:w="992"/>
        <w:gridCol w:w="2693"/>
        <w:gridCol w:w="2410"/>
        <w:gridCol w:w="3969"/>
      </w:tblGrid>
      <w:tr w:rsidR="00653949" w:rsidRPr="005C4A56" w:rsidTr="00653949">
        <w:tc>
          <w:tcPr>
            <w:tcW w:w="421" w:type="dxa"/>
            <w:tcBorders>
              <w:top w:val="single" w:sz="4" w:space="0" w:color="000000"/>
              <w:left w:val="single" w:sz="4" w:space="0" w:color="000000"/>
              <w:bottom w:val="single" w:sz="4" w:space="0" w:color="000000"/>
              <w:right w:val="single" w:sz="4" w:space="0" w:color="000000"/>
            </w:tcBorders>
            <w:vAlign w:val="center"/>
            <w:hideMark/>
          </w:tcPr>
          <w:p w:rsidR="00653949" w:rsidRPr="005C4A56" w:rsidRDefault="00653949" w:rsidP="009679DA">
            <w:pPr>
              <w:spacing w:after="0"/>
              <w:jc w:val="center"/>
              <w:rPr>
                <w:color w:val="000000"/>
                <w:sz w:val="18"/>
              </w:rPr>
            </w:pPr>
            <w:r w:rsidRPr="005C4A56">
              <w:rPr>
                <w:color w:val="000000"/>
                <w:sz w:val="18"/>
              </w:rPr>
              <w:t xml:space="preserve">№ </w:t>
            </w:r>
            <w:proofErr w:type="spellStart"/>
            <w:proofErr w:type="gramStart"/>
            <w:r w:rsidRPr="005C4A56">
              <w:rPr>
                <w:color w:val="000000"/>
                <w:sz w:val="18"/>
              </w:rPr>
              <w:t>п</w:t>
            </w:r>
            <w:proofErr w:type="spellEnd"/>
            <w:proofErr w:type="gramEnd"/>
            <w:r w:rsidRPr="005C4A56">
              <w:rPr>
                <w:color w:val="000000"/>
                <w:sz w:val="18"/>
              </w:rPr>
              <w:t>/</w:t>
            </w:r>
            <w:proofErr w:type="spellStart"/>
            <w:r w:rsidRPr="005C4A56">
              <w:rPr>
                <w:color w:val="000000"/>
                <w:sz w:val="18"/>
              </w:rPr>
              <w:t>п</w:t>
            </w:r>
            <w:proofErr w:type="spellEnd"/>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53949" w:rsidRPr="005C4A56" w:rsidRDefault="00653949" w:rsidP="009679DA">
            <w:pPr>
              <w:spacing w:after="0"/>
              <w:jc w:val="center"/>
              <w:rPr>
                <w:color w:val="000000"/>
                <w:sz w:val="18"/>
                <w:szCs w:val="16"/>
              </w:rPr>
            </w:pPr>
            <w:r w:rsidRPr="005C4A56">
              <w:rPr>
                <w:color w:val="000000"/>
                <w:sz w:val="18"/>
                <w:szCs w:val="16"/>
              </w:rPr>
              <w:t>Код главного администратора доходов</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53949" w:rsidRPr="005C4A56" w:rsidRDefault="00653949" w:rsidP="009679DA">
            <w:pPr>
              <w:spacing w:after="0"/>
              <w:jc w:val="center"/>
              <w:rPr>
                <w:color w:val="000000"/>
                <w:sz w:val="18"/>
              </w:rPr>
            </w:pPr>
            <w:r w:rsidRPr="005C4A56">
              <w:rPr>
                <w:color w:val="000000"/>
                <w:sz w:val="18"/>
              </w:rPr>
              <w:t>Наименование главного администратора доходов</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53949" w:rsidRPr="005C4A56" w:rsidRDefault="00653949" w:rsidP="009679DA">
            <w:pPr>
              <w:spacing w:after="0"/>
              <w:jc w:val="center"/>
              <w:rPr>
                <w:color w:val="000000"/>
                <w:sz w:val="18"/>
              </w:rPr>
            </w:pPr>
            <w:r w:rsidRPr="005C4A56">
              <w:rPr>
                <w:color w:val="000000"/>
                <w:sz w:val="18"/>
              </w:rPr>
              <w:t>КБК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653949" w:rsidRPr="005C4A56" w:rsidRDefault="00653949" w:rsidP="009679DA">
            <w:pPr>
              <w:spacing w:after="0"/>
              <w:jc w:val="center"/>
              <w:rPr>
                <w:color w:val="000000"/>
                <w:sz w:val="18"/>
              </w:rPr>
            </w:pPr>
            <w:r w:rsidRPr="005C4A56">
              <w:rPr>
                <w:color w:val="000000"/>
                <w:sz w:val="18"/>
              </w:rPr>
              <w:t>Наименование КБК доходов</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53949" w:rsidRPr="005C4A56" w:rsidRDefault="00653949" w:rsidP="009679DA">
            <w:pPr>
              <w:spacing w:after="0"/>
              <w:jc w:val="center"/>
              <w:rPr>
                <w:color w:val="000000"/>
                <w:sz w:val="18"/>
              </w:rPr>
            </w:pPr>
            <w:r w:rsidRPr="005C4A56">
              <w:rPr>
                <w:color w:val="000000"/>
                <w:sz w:val="18"/>
              </w:rPr>
              <w:t>Наименование метода расчета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653949" w:rsidRPr="005C4A56" w:rsidRDefault="00653949" w:rsidP="009679DA">
            <w:pPr>
              <w:spacing w:after="0"/>
              <w:jc w:val="center"/>
              <w:rPr>
                <w:color w:val="000000"/>
                <w:sz w:val="18"/>
              </w:rPr>
            </w:pPr>
            <w:r w:rsidRPr="005C4A56">
              <w:rPr>
                <w:color w:val="000000"/>
                <w:sz w:val="18"/>
              </w:rPr>
              <w:t>Формула расчета**</w:t>
            </w:r>
          </w:p>
        </w:tc>
        <w:tc>
          <w:tcPr>
            <w:tcW w:w="2410"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color w:val="000000"/>
                <w:sz w:val="18"/>
              </w:rPr>
            </w:pPr>
            <w:r w:rsidRPr="005C4A56">
              <w:rPr>
                <w:color w:val="000000"/>
                <w:sz w:val="18"/>
              </w:rPr>
              <w:t>Алгоритм расчета*</w:t>
            </w:r>
          </w:p>
          <w:p w:rsidR="00653949" w:rsidRPr="005C4A56" w:rsidRDefault="00653949" w:rsidP="009679DA">
            <w:pPr>
              <w:spacing w:after="0"/>
              <w:jc w:val="center"/>
              <w:rPr>
                <w:color w:val="000000"/>
                <w:sz w:val="18"/>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color w:val="000000"/>
                <w:sz w:val="18"/>
              </w:rPr>
            </w:pPr>
            <w:r w:rsidRPr="005C4A56">
              <w:rPr>
                <w:color w:val="000000"/>
                <w:sz w:val="18"/>
              </w:rPr>
              <w:t>Описание показателей</w:t>
            </w:r>
          </w:p>
          <w:p w:rsidR="00653949" w:rsidRPr="005C4A56" w:rsidRDefault="00653949" w:rsidP="009679DA">
            <w:pPr>
              <w:spacing w:after="0"/>
              <w:jc w:val="center"/>
              <w:rPr>
                <w:color w:val="000000"/>
                <w:sz w:val="18"/>
              </w:rPr>
            </w:pPr>
          </w:p>
        </w:tc>
      </w:tr>
      <w:tr w:rsidR="00653949" w:rsidRPr="005C4A56" w:rsidTr="00653949">
        <w:tc>
          <w:tcPr>
            <w:tcW w:w="421"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pPr>
            <w: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653949" w:rsidRPr="008F1050" w:rsidRDefault="00653949" w:rsidP="009679DA">
            <w:pPr>
              <w:spacing w:after="0"/>
              <w:jc w:val="center"/>
              <w:rPr>
                <w:sz w:val="18"/>
                <w:szCs w:val="18"/>
                <w:highlight w:val="yellow"/>
              </w:rPr>
            </w:pPr>
            <w:r w:rsidRPr="003F4D55">
              <w:rPr>
                <w:sz w:val="18"/>
                <w:szCs w:val="18"/>
              </w:rPr>
              <w:t>45</w:t>
            </w:r>
            <w:r>
              <w:rPr>
                <w:sz w:val="18"/>
                <w:szCs w:val="18"/>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653949" w:rsidRPr="008F1050" w:rsidRDefault="00653949" w:rsidP="009679DA">
            <w:pPr>
              <w:spacing w:after="0"/>
              <w:jc w:val="both"/>
              <w:rPr>
                <w:sz w:val="18"/>
                <w:szCs w:val="18"/>
                <w:highlight w:val="yellow"/>
              </w:rPr>
            </w:pPr>
            <w:r w:rsidRPr="0052639B">
              <w:rPr>
                <w:sz w:val="18"/>
                <w:szCs w:val="18"/>
              </w:rPr>
              <w:t xml:space="preserve">Администрация Покровского сельсовета </w:t>
            </w:r>
            <w:proofErr w:type="spellStart"/>
            <w:r w:rsidRPr="0052639B">
              <w:rPr>
                <w:sz w:val="18"/>
                <w:szCs w:val="18"/>
              </w:rPr>
              <w:t>Чановского</w:t>
            </w:r>
            <w:proofErr w:type="spellEnd"/>
            <w:r w:rsidRPr="0052639B">
              <w:rPr>
                <w:sz w:val="18"/>
                <w:szCs w:val="18"/>
              </w:rPr>
              <w:t xml:space="preserve"> района Новосибирской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53949" w:rsidRPr="005C4A56" w:rsidRDefault="00653949" w:rsidP="009679DA">
            <w:pPr>
              <w:spacing w:after="0"/>
              <w:jc w:val="center"/>
              <w:rPr>
                <w:sz w:val="18"/>
                <w:szCs w:val="18"/>
              </w:rPr>
            </w:pPr>
            <w:r w:rsidRPr="005C4A56">
              <w:rPr>
                <w:sz w:val="18"/>
                <w:szCs w:val="18"/>
              </w:rPr>
              <w:t>1110502</w:t>
            </w:r>
            <w:r>
              <w:rPr>
                <w:sz w:val="18"/>
                <w:szCs w:val="18"/>
              </w:rPr>
              <w:t>510</w:t>
            </w:r>
            <w:r w:rsidRPr="005C4A56">
              <w:rPr>
                <w:sz w:val="18"/>
                <w:szCs w:val="18"/>
              </w:rPr>
              <w:t>0000120</w:t>
            </w:r>
          </w:p>
        </w:tc>
        <w:tc>
          <w:tcPr>
            <w:tcW w:w="1560" w:type="dxa"/>
            <w:tcBorders>
              <w:top w:val="single" w:sz="4" w:space="0" w:color="auto"/>
              <w:left w:val="nil"/>
              <w:bottom w:val="single" w:sz="4" w:space="0" w:color="auto"/>
              <w:right w:val="single" w:sz="4" w:space="0" w:color="auto"/>
            </w:tcBorders>
            <w:shd w:val="clear" w:color="auto" w:fill="auto"/>
            <w:vAlign w:val="center"/>
          </w:tcPr>
          <w:p w:rsidR="00653949" w:rsidRPr="005C4A56" w:rsidRDefault="00653949" w:rsidP="009679DA">
            <w:pPr>
              <w:spacing w:after="0"/>
              <w:jc w:val="center"/>
              <w:rPr>
                <w:sz w:val="18"/>
                <w:szCs w:val="18"/>
              </w:rPr>
            </w:pPr>
            <w:proofErr w:type="gramStart"/>
            <w:r w:rsidRPr="00FD4EE3">
              <w:rPr>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highlight w:val="yellow"/>
              </w:rPr>
            </w:pPr>
            <w:r w:rsidRPr="005C4A56">
              <w:rPr>
                <w:sz w:val="18"/>
                <w:szCs w:val="18"/>
              </w:rPr>
              <w:t>прямой расчет</w:t>
            </w:r>
          </w:p>
        </w:tc>
        <w:tc>
          <w:tcPr>
            <w:tcW w:w="2693" w:type="dxa"/>
            <w:tcBorders>
              <w:top w:val="single" w:sz="4" w:space="0" w:color="000000"/>
              <w:left w:val="single" w:sz="4" w:space="0" w:color="000000"/>
              <w:bottom w:val="single" w:sz="4" w:space="0" w:color="000000"/>
              <w:right w:val="single" w:sz="4" w:space="0" w:color="000000"/>
            </w:tcBorders>
            <w:vAlign w:val="center"/>
          </w:tcPr>
          <w:p w:rsidR="00653949" w:rsidRPr="00B80BEB" w:rsidRDefault="00653949" w:rsidP="009679DA">
            <w:pPr>
              <w:spacing w:after="0"/>
              <w:jc w:val="center"/>
              <w:rPr>
                <w:sz w:val="18"/>
                <w:szCs w:val="18"/>
                <w:lang w:val="en-US"/>
              </w:rPr>
            </w:pPr>
            <m:oMathPara>
              <m:oMath>
                <m:r>
                  <w:rPr>
                    <w:rFonts w:ascii="Cambria Math" w:hAnsi="Cambria Math"/>
                    <w:sz w:val="18"/>
                    <w:szCs w:val="18"/>
                    <w:lang w:val="en-US"/>
                  </w:rPr>
                  <m:t xml:space="preserve">Д= </m:t>
                </m:r>
                <m:nary>
                  <m:naryPr>
                    <m:chr m:val="∑"/>
                    <m:ctrlPr>
                      <w:rPr>
                        <w:rFonts w:ascii="Cambria Math" w:hAnsi="Cambria Math"/>
                        <w:i/>
                        <w:sz w:val="18"/>
                        <w:szCs w:val="18"/>
                        <w:lang w:val="en-US"/>
                      </w:rPr>
                    </m:ctrlPr>
                  </m:naryPr>
                  <m:sub>
                    <m:r>
                      <w:rPr>
                        <w:rFonts w:ascii="Cambria Math" w:hAnsi="Cambria Math"/>
                        <w:sz w:val="18"/>
                        <w:szCs w:val="18"/>
                        <w:lang w:val="en-US"/>
                      </w:rPr>
                      <m:t>i=1</m:t>
                    </m:r>
                  </m:sub>
                  <m:sup>
                    <m:r>
                      <w:rPr>
                        <w:rFonts w:ascii="Cambria Math" w:hAnsi="Cambria Math"/>
                        <w:sz w:val="18"/>
                        <w:szCs w:val="18"/>
                        <w:lang w:val="en-US"/>
                      </w:rPr>
                      <m:t>n</m:t>
                    </m:r>
                  </m:sup>
                  <m:e>
                    <m:r>
                      <m:rPr>
                        <m:sty m:val="p"/>
                      </m:rPr>
                      <w:rPr>
                        <w:rFonts w:ascii="Cambria Math" w:hAnsi="Cambria Math"/>
                        <w:sz w:val="18"/>
                        <w:szCs w:val="18"/>
                      </w:rPr>
                      <m:t>А</m:t>
                    </m:r>
                    <m:r>
                      <m:rPr>
                        <m:sty m:val="p"/>
                      </m:rPr>
                      <w:rPr>
                        <w:rFonts w:ascii="Cambria Math" w:hAnsi="Cambria Math"/>
                        <w:sz w:val="18"/>
                        <w:szCs w:val="18"/>
                        <w:lang w:val="en-US"/>
                      </w:rPr>
                      <m:t>i*I ±F</m:t>
                    </m:r>
                  </m:e>
                </m:nary>
              </m:oMath>
            </m:oMathPara>
          </w:p>
          <w:p w:rsidR="00653949" w:rsidRPr="005C4A56" w:rsidRDefault="00653949" w:rsidP="009679DA">
            <w:pPr>
              <w:spacing w:after="0"/>
              <w:rPr>
                <w:iCs/>
                <w:sz w:val="18"/>
                <w:szCs w:val="18"/>
                <w:highlight w:val="yellow"/>
                <w:lang w:val="en-US"/>
              </w:rPr>
            </w:pPr>
          </w:p>
        </w:tc>
        <w:tc>
          <w:tcPr>
            <w:tcW w:w="2410" w:type="dxa"/>
            <w:tcBorders>
              <w:top w:val="single" w:sz="4" w:space="0" w:color="000000"/>
              <w:left w:val="single" w:sz="4" w:space="0" w:color="000000"/>
              <w:bottom w:val="single" w:sz="4" w:space="0" w:color="000000"/>
              <w:right w:val="single" w:sz="4" w:space="0" w:color="000000"/>
            </w:tcBorders>
          </w:tcPr>
          <w:p w:rsidR="00653949" w:rsidRPr="005C4A56" w:rsidRDefault="00653949" w:rsidP="009679DA">
            <w:pPr>
              <w:spacing w:after="0"/>
              <w:rPr>
                <w:sz w:val="18"/>
                <w:szCs w:val="18"/>
              </w:rPr>
            </w:pPr>
            <w:r w:rsidRPr="005C4A56">
              <w:rPr>
                <w:sz w:val="18"/>
                <w:szCs w:val="18"/>
              </w:rPr>
              <w:t>Расчет прогнозных поступлений определяется в отношении каждого арендатора земельного участка, с которым на момент составления прогноза заключен договор аренды, либо договор уже расторгнут, но имеется задолженность по арендной плате.</w:t>
            </w:r>
          </w:p>
          <w:p w:rsidR="00653949" w:rsidRPr="005C4A56" w:rsidRDefault="00653949" w:rsidP="009679DA">
            <w:pPr>
              <w:spacing w:after="0"/>
              <w:rPr>
                <w:sz w:val="18"/>
                <w:szCs w:val="18"/>
                <w:highlight w:val="yellow"/>
              </w:rPr>
            </w:pPr>
          </w:p>
        </w:tc>
        <w:tc>
          <w:tcPr>
            <w:tcW w:w="3969" w:type="dxa"/>
            <w:tcBorders>
              <w:top w:val="single" w:sz="4" w:space="0" w:color="000000"/>
              <w:left w:val="single" w:sz="4" w:space="0" w:color="000000"/>
              <w:bottom w:val="single" w:sz="4" w:space="0" w:color="000000"/>
              <w:right w:val="single" w:sz="4" w:space="0" w:color="000000"/>
            </w:tcBorders>
          </w:tcPr>
          <w:p w:rsidR="00653949" w:rsidRPr="005C4A56" w:rsidRDefault="00653949" w:rsidP="009679DA">
            <w:pPr>
              <w:spacing w:after="0"/>
              <w:jc w:val="both"/>
              <w:rPr>
                <w:sz w:val="18"/>
                <w:szCs w:val="18"/>
              </w:rPr>
            </w:pPr>
            <w:r w:rsidRPr="005C4A56">
              <w:rPr>
                <w:sz w:val="18"/>
                <w:szCs w:val="18"/>
              </w:rPr>
              <w:t>Д – прогнозируемый объем доходов;</w:t>
            </w:r>
          </w:p>
          <w:p w:rsidR="00653949" w:rsidRPr="005C4A56" w:rsidRDefault="00653949" w:rsidP="009679DA">
            <w:pPr>
              <w:spacing w:after="0"/>
              <w:jc w:val="both"/>
              <w:rPr>
                <w:sz w:val="18"/>
                <w:szCs w:val="18"/>
              </w:rPr>
            </w:pPr>
            <w:proofErr w:type="spellStart"/>
            <w:r w:rsidRPr="005C4A56">
              <w:rPr>
                <w:sz w:val="18"/>
                <w:szCs w:val="18"/>
              </w:rPr>
              <w:t>Ai</w:t>
            </w:r>
            <w:proofErr w:type="spellEnd"/>
            <w:r w:rsidRPr="005C4A56">
              <w:rPr>
                <w:sz w:val="18"/>
                <w:szCs w:val="18"/>
              </w:rPr>
              <w:t xml:space="preserve"> – годовой размер арендной платы по i-м договорам аренды;</w:t>
            </w:r>
          </w:p>
          <w:p w:rsidR="00653949" w:rsidRPr="005C4A56" w:rsidRDefault="00653949" w:rsidP="009679DA">
            <w:pPr>
              <w:spacing w:after="0"/>
              <w:jc w:val="both"/>
              <w:rPr>
                <w:sz w:val="18"/>
                <w:szCs w:val="18"/>
              </w:rPr>
            </w:pPr>
            <w:r w:rsidRPr="005C4A56">
              <w:rPr>
                <w:sz w:val="18"/>
                <w:szCs w:val="18"/>
              </w:rPr>
              <w:t xml:space="preserve">I – размер уровня инфляции, установленный основными параметрами прогноза социально-экономического развития Новосибирской области, одобренными Правительством Новосибирской области (применяется для договоров, подлежащих индексации); </w:t>
            </w:r>
          </w:p>
          <w:p w:rsidR="00653949" w:rsidRPr="005C4A56" w:rsidRDefault="00653949" w:rsidP="009679DA">
            <w:pPr>
              <w:spacing w:after="0"/>
              <w:jc w:val="both"/>
              <w:rPr>
                <w:sz w:val="18"/>
                <w:szCs w:val="18"/>
              </w:rPr>
            </w:pPr>
            <w:proofErr w:type="spellStart"/>
            <w:r w:rsidRPr="005C4A56">
              <w:rPr>
                <w:sz w:val="18"/>
                <w:szCs w:val="18"/>
              </w:rPr>
              <w:t>n</w:t>
            </w:r>
            <w:proofErr w:type="spellEnd"/>
            <w:r w:rsidRPr="005C4A56">
              <w:rPr>
                <w:sz w:val="18"/>
                <w:szCs w:val="18"/>
              </w:rPr>
              <w:t xml:space="preserve"> – количество договоров;</w:t>
            </w:r>
          </w:p>
          <w:p w:rsidR="00653949" w:rsidRPr="005C4A56" w:rsidRDefault="00653949" w:rsidP="009679DA">
            <w:pPr>
              <w:spacing w:after="0"/>
              <w:jc w:val="both"/>
              <w:rPr>
                <w:sz w:val="18"/>
                <w:szCs w:val="18"/>
              </w:rPr>
            </w:pPr>
            <w:r w:rsidRPr="005C4A56">
              <w:rPr>
                <w:sz w:val="18"/>
                <w:szCs w:val="18"/>
              </w:rPr>
              <w:t xml:space="preserve">F – корректирующая сумма поступлений, учитывающая ожидаемую сумму поступлений дебиторской задолженности, а также корректировка с учетом фактического поступления в бюджет доходов за истекший период текущего финансового года, изменения законодательства и других факторов, влияющих на объем прогнозируемых доходов, </w:t>
            </w:r>
          </w:p>
          <w:p w:rsidR="00653949" w:rsidRPr="005C4A56" w:rsidRDefault="00653949" w:rsidP="009679DA">
            <w:pPr>
              <w:spacing w:after="0"/>
              <w:jc w:val="both"/>
              <w:rPr>
                <w:sz w:val="18"/>
                <w:szCs w:val="18"/>
                <w:highlight w:val="yellow"/>
              </w:rPr>
            </w:pPr>
            <w:r w:rsidRPr="005C4A56">
              <w:rPr>
                <w:sz w:val="18"/>
                <w:szCs w:val="18"/>
              </w:rPr>
              <w:t>Источник данных – текущая информация о прогнозируемом погашении задолженности по арендным платежам, финансовая отчетность, договоры аренды.</w:t>
            </w:r>
          </w:p>
        </w:tc>
      </w:tr>
      <w:tr w:rsidR="00653949" w:rsidRPr="005C4A56" w:rsidTr="00653949">
        <w:tc>
          <w:tcPr>
            <w:tcW w:w="421"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pPr>
            <w: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653949" w:rsidRPr="008F1050" w:rsidRDefault="00653949" w:rsidP="009679DA">
            <w:pPr>
              <w:spacing w:after="0"/>
              <w:jc w:val="center"/>
              <w:rPr>
                <w:sz w:val="18"/>
                <w:szCs w:val="18"/>
                <w:highlight w:val="yellow"/>
              </w:rPr>
            </w:pPr>
            <w:r w:rsidRPr="003F4D55">
              <w:rPr>
                <w:sz w:val="18"/>
                <w:szCs w:val="18"/>
              </w:rPr>
              <w:t>45</w:t>
            </w:r>
            <w:r>
              <w:rPr>
                <w:sz w:val="18"/>
                <w:szCs w:val="18"/>
              </w:rPr>
              <w:t>6</w:t>
            </w:r>
          </w:p>
        </w:tc>
        <w:tc>
          <w:tcPr>
            <w:tcW w:w="1134" w:type="dxa"/>
            <w:tcBorders>
              <w:top w:val="single" w:sz="4" w:space="0" w:color="000000"/>
              <w:left w:val="single" w:sz="4" w:space="0" w:color="000000"/>
              <w:bottom w:val="single" w:sz="4" w:space="0" w:color="000000"/>
              <w:right w:val="single" w:sz="4" w:space="0" w:color="000000"/>
            </w:tcBorders>
          </w:tcPr>
          <w:p w:rsidR="00653949" w:rsidRPr="0052639B" w:rsidRDefault="00653949" w:rsidP="009679DA">
            <w:pPr>
              <w:spacing w:after="0"/>
            </w:pPr>
            <w:r w:rsidRPr="0052639B">
              <w:t xml:space="preserve">Администрация Покровского сельсовета </w:t>
            </w:r>
            <w:proofErr w:type="spellStart"/>
            <w:r w:rsidRPr="0052639B">
              <w:t>Чановского</w:t>
            </w:r>
            <w:proofErr w:type="spellEnd"/>
            <w:r w:rsidRPr="0052639B">
              <w:t xml:space="preserve"> района Новосибирской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53949" w:rsidRPr="005C4A56" w:rsidRDefault="00653949" w:rsidP="009679DA">
            <w:pPr>
              <w:spacing w:after="0"/>
              <w:jc w:val="center"/>
              <w:rPr>
                <w:sz w:val="18"/>
                <w:szCs w:val="18"/>
              </w:rPr>
            </w:pPr>
            <w:r w:rsidRPr="005C4A56">
              <w:rPr>
                <w:sz w:val="18"/>
                <w:szCs w:val="18"/>
              </w:rPr>
              <w:t>1110503</w:t>
            </w:r>
            <w:r>
              <w:rPr>
                <w:sz w:val="18"/>
                <w:szCs w:val="18"/>
              </w:rPr>
              <w:t>510</w:t>
            </w:r>
            <w:r w:rsidRPr="005C4A56">
              <w:rPr>
                <w:sz w:val="18"/>
                <w:szCs w:val="18"/>
              </w:rPr>
              <w:t>0000120</w:t>
            </w:r>
          </w:p>
        </w:tc>
        <w:tc>
          <w:tcPr>
            <w:tcW w:w="1560" w:type="dxa"/>
            <w:tcBorders>
              <w:top w:val="single" w:sz="4" w:space="0" w:color="auto"/>
              <w:left w:val="nil"/>
              <w:bottom w:val="single" w:sz="4" w:space="0" w:color="auto"/>
              <w:right w:val="single" w:sz="4" w:space="0" w:color="auto"/>
            </w:tcBorders>
            <w:shd w:val="clear" w:color="auto" w:fill="auto"/>
            <w:vAlign w:val="center"/>
          </w:tcPr>
          <w:p w:rsidR="00653949" w:rsidRPr="005C4A56" w:rsidRDefault="00653949" w:rsidP="009679DA">
            <w:pPr>
              <w:spacing w:after="0"/>
              <w:jc w:val="center"/>
              <w:rPr>
                <w:sz w:val="18"/>
                <w:szCs w:val="18"/>
              </w:rPr>
            </w:pPr>
            <w:r w:rsidRPr="00FD4EE3">
              <w:rPr>
                <w:sz w:val="18"/>
                <w:szCs w:val="18"/>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992"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highlight w:val="yellow"/>
              </w:rPr>
            </w:pPr>
            <w:r w:rsidRPr="005C4A56">
              <w:rPr>
                <w:sz w:val="18"/>
                <w:szCs w:val="18"/>
              </w:rPr>
              <w:t>прямой расчет</w:t>
            </w:r>
          </w:p>
        </w:tc>
        <w:tc>
          <w:tcPr>
            <w:tcW w:w="2693" w:type="dxa"/>
            <w:tcBorders>
              <w:top w:val="single" w:sz="4" w:space="0" w:color="000000"/>
              <w:left w:val="single" w:sz="4" w:space="0" w:color="000000"/>
              <w:bottom w:val="single" w:sz="4" w:space="0" w:color="000000"/>
              <w:right w:val="single" w:sz="4" w:space="0" w:color="000000"/>
            </w:tcBorders>
            <w:vAlign w:val="center"/>
          </w:tcPr>
          <w:p w:rsidR="00653949" w:rsidRPr="00B80BEB" w:rsidRDefault="00653949" w:rsidP="009679DA">
            <w:pPr>
              <w:spacing w:after="0"/>
              <w:jc w:val="center"/>
              <w:rPr>
                <w:sz w:val="18"/>
                <w:szCs w:val="18"/>
                <w:lang w:val="en-US"/>
              </w:rPr>
            </w:pPr>
            <m:oMathPara>
              <m:oMath>
                <m:r>
                  <w:rPr>
                    <w:rFonts w:ascii="Cambria Math" w:hAnsi="Cambria Math"/>
                    <w:sz w:val="18"/>
                    <w:szCs w:val="18"/>
                    <w:lang w:val="en-US"/>
                  </w:rPr>
                  <m:t xml:space="preserve">Д= </m:t>
                </m:r>
                <m:nary>
                  <m:naryPr>
                    <m:chr m:val="∑"/>
                    <m:ctrlPr>
                      <w:rPr>
                        <w:rFonts w:ascii="Cambria Math" w:hAnsi="Cambria Math"/>
                        <w:i/>
                        <w:sz w:val="18"/>
                        <w:szCs w:val="18"/>
                        <w:lang w:val="en-US"/>
                      </w:rPr>
                    </m:ctrlPr>
                  </m:naryPr>
                  <m:sub>
                    <m:r>
                      <w:rPr>
                        <w:rFonts w:ascii="Cambria Math" w:hAnsi="Cambria Math"/>
                        <w:sz w:val="18"/>
                        <w:szCs w:val="18"/>
                        <w:lang w:val="en-US"/>
                      </w:rPr>
                      <m:t>i=1</m:t>
                    </m:r>
                  </m:sub>
                  <m:sup>
                    <m:r>
                      <w:rPr>
                        <w:rFonts w:ascii="Cambria Math" w:hAnsi="Cambria Math"/>
                        <w:sz w:val="18"/>
                        <w:szCs w:val="18"/>
                        <w:lang w:val="en-US"/>
                      </w:rPr>
                      <m:t>n</m:t>
                    </m:r>
                  </m:sup>
                  <m:e>
                    <m:r>
                      <m:rPr>
                        <m:sty m:val="p"/>
                      </m:rPr>
                      <w:rPr>
                        <w:rFonts w:ascii="Cambria Math" w:hAnsi="Cambria Math"/>
                        <w:sz w:val="18"/>
                        <w:szCs w:val="18"/>
                      </w:rPr>
                      <m:t>А</m:t>
                    </m:r>
                    <m:r>
                      <m:rPr>
                        <m:sty m:val="p"/>
                      </m:rPr>
                      <w:rPr>
                        <w:rFonts w:ascii="Cambria Math" w:hAnsi="Cambria Math"/>
                        <w:sz w:val="18"/>
                        <w:szCs w:val="18"/>
                        <w:lang w:val="en-US"/>
                      </w:rPr>
                      <m:t>i*I ±F</m:t>
                    </m:r>
                  </m:e>
                </m:nary>
              </m:oMath>
            </m:oMathPara>
          </w:p>
          <w:p w:rsidR="00653949" w:rsidRPr="005C4A56" w:rsidRDefault="00653949" w:rsidP="009679DA">
            <w:pPr>
              <w:spacing w:after="0"/>
              <w:jc w:val="center"/>
              <w:rPr>
                <w:iCs/>
                <w:sz w:val="18"/>
                <w:szCs w:val="18"/>
                <w:highlight w:val="yellow"/>
              </w:rPr>
            </w:pPr>
          </w:p>
        </w:tc>
        <w:tc>
          <w:tcPr>
            <w:tcW w:w="2410" w:type="dxa"/>
            <w:tcBorders>
              <w:top w:val="single" w:sz="4" w:space="0" w:color="000000"/>
              <w:left w:val="single" w:sz="4" w:space="0" w:color="000000"/>
              <w:bottom w:val="single" w:sz="4" w:space="0" w:color="000000"/>
              <w:right w:val="single" w:sz="4" w:space="0" w:color="000000"/>
            </w:tcBorders>
          </w:tcPr>
          <w:p w:rsidR="00653949" w:rsidRPr="005C4A56" w:rsidRDefault="00653949" w:rsidP="009679DA">
            <w:pPr>
              <w:spacing w:after="0"/>
              <w:rPr>
                <w:sz w:val="18"/>
                <w:szCs w:val="18"/>
                <w:highlight w:val="yellow"/>
              </w:rPr>
            </w:pPr>
            <w:r w:rsidRPr="005C4A56">
              <w:rPr>
                <w:sz w:val="18"/>
                <w:szCs w:val="18"/>
              </w:rPr>
              <w:t>Расчет прогнозных поступлений определяется в отношении каждого арендатора имущества, оборудования, передаточных устройств и другого имущества, находящегося в оперативном управлении учреждения, с которым на момент составления прогноза заключен договор аренды.</w:t>
            </w:r>
          </w:p>
        </w:tc>
        <w:tc>
          <w:tcPr>
            <w:tcW w:w="3969" w:type="dxa"/>
            <w:tcBorders>
              <w:top w:val="single" w:sz="4" w:space="0" w:color="000000"/>
              <w:left w:val="single" w:sz="4" w:space="0" w:color="000000"/>
              <w:bottom w:val="single" w:sz="4" w:space="0" w:color="000000"/>
              <w:right w:val="single" w:sz="4" w:space="0" w:color="000000"/>
            </w:tcBorders>
          </w:tcPr>
          <w:p w:rsidR="00653949" w:rsidRPr="005C4A56" w:rsidRDefault="00653949" w:rsidP="009679DA">
            <w:pPr>
              <w:spacing w:after="0"/>
              <w:jc w:val="both"/>
              <w:rPr>
                <w:sz w:val="18"/>
                <w:szCs w:val="18"/>
              </w:rPr>
            </w:pPr>
            <w:r w:rsidRPr="005C4A56">
              <w:rPr>
                <w:sz w:val="18"/>
                <w:szCs w:val="18"/>
              </w:rPr>
              <w:t>Д – прогнозируемый объем доходов;</w:t>
            </w:r>
          </w:p>
          <w:p w:rsidR="00653949" w:rsidRPr="005C4A56" w:rsidRDefault="00653949" w:rsidP="009679DA">
            <w:pPr>
              <w:spacing w:after="0"/>
              <w:jc w:val="both"/>
              <w:rPr>
                <w:sz w:val="18"/>
                <w:szCs w:val="18"/>
              </w:rPr>
            </w:pPr>
            <w:proofErr w:type="spellStart"/>
            <w:r w:rsidRPr="005C4A56">
              <w:rPr>
                <w:sz w:val="18"/>
                <w:szCs w:val="18"/>
              </w:rPr>
              <w:t>Ai</w:t>
            </w:r>
            <w:proofErr w:type="spellEnd"/>
            <w:r w:rsidRPr="005C4A56">
              <w:rPr>
                <w:sz w:val="18"/>
                <w:szCs w:val="18"/>
              </w:rPr>
              <w:t xml:space="preserve"> – годовой размер арендной платы по i-м договорам аренды;</w:t>
            </w:r>
          </w:p>
          <w:p w:rsidR="00653949" w:rsidRPr="005C4A56" w:rsidRDefault="00653949" w:rsidP="009679DA">
            <w:pPr>
              <w:spacing w:after="0"/>
              <w:jc w:val="both"/>
              <w:rPr>
                <w:sz w:val="18"/>
                <w:szCs w:val="18"/>
              </w:rPr>
            </w:pPr>
            <w:r w:rsidRPr="005C4A56">
              <w:rPr>
                <w:sz w:val="18"/>
                <w:szCs w:val="18"/>
              </w:rPr>
              <w:t xml:space="preserve">I – размер уровня инфляции, установленный основными параметрами прогноза социально-экономического развития Новосибирской области, одобренными Правительством Новосибирской области (применяется для договоров, подлежащих индексации); </w:t>
            </w:r>
          </w:p>
          <w:p w:rsidR="00653949" w:rsidRPr="005C4A56" w:rsidRDefault="00653949" w:rsidP="009679DA">
            <w:pPr>
              <w:spacing w:after="0"/>
              <w:jc w:val="both"/>
              <w:rPr>
                <w:sz w:val="18"/>
                <w:szCs w:val="18"/>
              </w:rPr>
            </w:pPr>
            <w:proofErr w:type="spellStart"/>
            <w:r w:rsidRPr="005C4A56">
              <w:rPr>
                <w:sz w:val="18"/>
                <w:szCs w:val="18"/>
              </w:rPr>
              <w:t>n</w:t>
            </w:r>
            <w:proofErr w:type="spellEnd"/>
            <w:r w:rsidRPr="005C4A56">
              <w:rPr>
                <w:sz w:val="18"/>
                <w:szCs w:val="18"/>
              </w:rPr>
              <w:t xml:space="preserve"> – количество договоров;</w:t>
            </w:r>
          </w:p>
          <w:p w:rsidR="00653949" w:rsidRPr="005C4A56" w:rsidRDefault="00653949" w:rsidP="009679DA">
            <w:pPr>
              <w:spacing w:after="0"/>
              <w:jc w:val="both"/>
              <w:rPr>
                <w:sz w:val="18"/>
                <w:szCs w:val="18"/>
              </w:rPr>
            </w:pPr>
            <w:r w:rsidRPr="005C4A56">
              <w:rPr>
                <w:sz w:val="18"/>
                <w:szCs w:val="18"/>
              </w:rPr>
              <w:t xml:space="preserve">F – корректирующая сумма поступлений, учитывающая ожидаемую сумму поступлений дебиторской задолженности, а также корректировка с учетом фактического поступления в бюджет доходов за истекший период текущего финансового года, изменения законодательства и других факторов, влияющих на объем прогнозируемых доходов, </w:t>
            </w:r>
          </w:p>
          <w:p w:rsidR="00653949" w:rsidRPr="005C4A56" w:rsidRDefault="00653949" w:rsidP="009679DA">
            <w:pPr>
              <w:spacing w:after="0"/>
              <w:jc w:val="both"/>
              <w:rPr>
                <w:sz w:val="18"/>
                <w:szCs w:val="18"/>
                <w:highlight w:val="yellow"/>
              </w:rPr>
            </w:pPr>
            <w:r w:rsidRPr="005C4A56">
              <w:rPr>
                <w:sz w:val="18"/>
                <w:szCs w:val="18"/>
              </w:rPr>
              <w:t xml:space="preserve">Источник данных – текущая информация о прогнозируемом погашении задолженности по арендным платежам, финансовая отчетность, </w:t>
            </w:r>
            <w:r w:rsidRPr="005C4A56">
              <w:rPr>
                <w:sz w:val="18"/>
                <w:szCs w:val="18"/>
              </w:rPr>
              <w:lastRenderedPageBreak/>
              <w:t>договоры аренды.</w:t>
            </w:r>
          </w:p>
        </w:tc>
      </w:tr>
      <w:tr w:rsidR="00653949" w:rsidRPr="005C4A56" w:rsidTr="00653949">
        <w:tc>
          <w:tcPr>
            <w:tcW w:w="421" w:type="dxa"/>
            <w:tcBorders>
              <w:top w:val="single" w:sz="4" w:space="0" w:color="000000"/>
              <w:left w:val="single" w:sz="4" w:space="0" w:color="000000"/>
              <w:bottom w:val="single" w:sz="4" w:space="0" w:color="000000"/>
              <w:right w:val="single" w:sz="4" w:space="0" w:color="000000"/>
            </w:tcBorders>
            <w:vAlign w:val="center"/>
          </w:tcPr>
          <w:p w:rsidR="00653949" w:rsidRPr="00450DE5" w:rsidRDefault="00653949" w:rsidP="009679DA">
            <w:pPr>
              <w:spacing w:after="0"/>
              <w:jc w:val="center"/>
            </w:pPr>
            <w:r>
              <w:lastRenderedPageBreak/>
              <w:t>9</w:t>
            </w:r>
          </w:p>
        </w:tc>
        <w:tc>
          <w:tcPr>
            <w:tcW w:w="708" w:type="dxa"/>
            <w:tcBorders>
              <w:top w:val="single" w:sz="4" w:space="0" w:color="000000"/>
              <w:left w:val="single" w:sz="4" w:space="0" w:color="000000"/>
              <w:bottom w:val="single" w:sz="4" w:space="0" w:color="000000"/>
              <w:right w:val="single" w:sz="4" w:space="0" w:color="000000"/>
            </w:tcBorders>
            <w:vAlign w:val="center"/>
          </w:tcPr>
          <w:p w:rsidR="00653949" w:rsidRPr="008F1050" w:rsidRDefault="00653949" w:rsidP="009679DA">
            <w:pPr>
              <w:spacing w:after="0"/>
              <w:jc w:val="center"/>
              <w:rPr>
                <w:sz w:val="18"/>
                <w:szCs w:val="18"/>
                <w:highlight w:val="yellow"/>
              </w:rPr>
            </w:pPr>
            <w:r w:rsidRPr="003F4D55">
              <w:rPr>
                <w:sz w:val="18"/>
                <w:szCs w:val="18"/>
              </w:rPr>
              <w:t>456</w:t>
            </w:r>
          </w:p>
        </w:tc>
        <w:tc>
          <w:tcPr>
            <w:tcW w:w="1134" w:type="dxa"/>
            <w:tcBorders>
              <w:top w:val="single" w:sz="4" w:space="0" w:color="000000"/>
              <w:left w:val="single" w:sz="4" w:space="0" w:color="000000"/>
              <w:bottom w:val="single" w:sz="4" w:space="0" w:color="000000"/>
              <w:right w:val="single" w:sz="4" w:space="0" w:color="000000"/>
            </w:tcBorders>
          </w:tcPr>
          <w:p w:rsidR="00653949" w:rsidRPr="0052639B" w:rsidRDefault="00653949" w:rsidP="009679DA">
            <w:pPr>
              <w:spacing w:after="0"/>
            </w:pPr>
            <w:r w:rsidRPr="0052639B">
              <w:t xml:space="preserve">Администрация Покровского сельсовета </w:t>
            </w:r>
            <w:proofErr w:type="spellStart"/>
            <w:r w:rsidRPr="0052639B">
              <w:t>Чановского</w:t>
            </w:r>
            <w:proofErr w:type="spellEnd"/>
            <w:r w:rsidRPr="0052639B">
              <w:t xml:space="preserve"> района Новосибирской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53949" w:rsidRPr="00450DE5" w:rsidRDefault="00653949" w:rsidP="009679DA">
            <w:pPr>
              <w:spacing w:after="0"/>
              <w:jc w:val="center"/>
              <w:rPr>
                <w:sz w:val="18"/>
                <w:szCs w:val="18"/>
              </w:rPr>
            </w:pPr>
            <w:r w:rsidRPr="00450DE5">
              <w:rPr>
                <w:sz w:val="18"/>
                <w:szCs w:val="18"/>
              </w:rPr>
              <w:t>1130299</w:t>
            </w:r>
            <w:r>
              <w:rPr>
                <w:sz w:val="18"/>
                <w:szCs w:val="18"/>
              </w:rPr>
              <w:t>5100000130</w:t>
            </w:r>
          </w:p>
        </w:tc>
        <w:tc>
          <w:tcPr>
            <w:tcW w:w="1560" w:type="dxa"/>
            <w:tcBorders>
              <w:top w:val="single" w:sz="4" w:space="0" w:color="auto"/>
              <w:left w:val="nil"/>
              <w:bottom w:val="single" w:sz="4" w:space="0" w:color="auto"/>
              <w:right w:val="single" w:sz="4" w:space="0" w:color="auto"/>
            </w:tcBorders>
            <w:shd w:val="clear" w:color="auto" w:fill="auto"/>
            <w:vAlign w:val="center"/>
          </w:tcPr>
          <w:p w:rsidR="00653949" w:rsidRPr="00450DE5" w:rsidRDefault="00653949" w:rsidP="009679DA">
            <w:pPr>
              <w:spacing w:after="0"/>
              <w:jc w:val="center"/>
              <w:rPr>
                <w:sz w:val="18"/>
                <w:szCs w:val="18"/>
              </w:rPr>
            </w:pPr>
            <w:r w:rsidRPr="002421E3">
              <w:rPr>
                <w:sz w:val="18"/>
                <w:szCs w:val="18"/>
              </w:rPr>
              <w:t>Прочие доходы от компенсации затрат бюджетов сельских поселений</w:t>
            </w:r>
          </w:p>
        </w:tc>
        <w:tc>
          <w:tcPr>
            <w:tcW w:w="992" w:type="dxa"/>
            <w:tcBorders>
              <w:top w:val="single" w:sz="4" w:space="0" w:color="000000"/>
              <w:left w:val="single" w:sz="4" w:space="0" w:color="000000"/>
              <w:bottom w:val="single" w:sz="4" w:space="0" w:color="000000"/>
              <w:right w:val="single" w:sz="4" w:space="0" w:color="000000"/>
            </w:tcBorders>
            <w:vAlign w:val="center"/>
          </w:tcPr>
          <w:p w:rsidR="00653949" w:rsidRPr="001225E0" w:rsidRDefault="00653949" w:rsidP="009679DA">
            <w:pPr>
              <w:spacing w:after="0"/>
              <w:jc w:val="center"/>
              <w:rPr>
                <w:sz w:val="18"/>
                <w:szCs w:val="18"/>
                <w:lang w:val="en-US"/>
              </w:rPr>
            </w:pPr>
            <w:r w:rsidRPr="001225E0">
              <w:rPr>
                <w:sz w:val="18"/>
                <w:szCs w:val="18"/>
              </w:rPr>
              <w:t>усреднение</w:t>
            </w:r>
          </w:p>
          <w:p w:rsidR="00653949" w:rsidRDefault="00653949" w:rsidP="009679DA">
            <w:pPr>
              <w:spacing w:after="0"/>
              <w:jc w:val="center"/>
              <w:rPr>
                <w:sz w:val="18"/>
                <w:szCs w:val="1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653949" w:rsidRPr="00817F21" w:rsidRDefault="00653949" w:rsidP="009679DA">
            <w:pPr>
              <w:spacing w:after="0"/>
              <w:jc w:val="center"/>
              <w:rPr>
                <w:sz w:val="18"/>
                <w:szCs w:val="18"/>
              </w:rPr>
            </w:pPr>
            <m:oMathPara>
              <m:oMath>
                <m:r>
                  <m:rPr>
                    <m:sty m:val="p"/>
                  </m:rPr>
                  <w:rPr>
                    <w:rFonts w:ascii="Cambria Math" w:hAnsi="Cambria Math"/>
                    <w:sz w:val="18"/>
                    <w:szCs w:val="18"/>
                  </w:rPr>
                  <m:t xml:space="preserve">Д= </m:t>
                </m:r>
                <m:f>
                  <m:fPr>
                    <m:ctrlPr>
                      <w:rPr>
                        <w:rFonts w:ascii="Cambria Math" w:hAnsi="Cambria Math"/>
                        <w:sz w:val="18"/>
                        <w:szCs w:val="18"/>
                      </w:rPr>
                    </m:ctrlPr>
                  </m:fPr>
                  <m:num>
                    <m:r>
                      <m:rPr>
                        <m:sty m:val="p"/>
                      </m:rPr>
                      <w:rPr>
                        <w:rFonts w:ascii="Cambria Math" w:hAnsi="Cambria Math"/>
                        <w:sz w:val="18"/>
                        <w:szCs w:val="18"/>
                      </w:rPr>
                      <m:t>К</m:t>
                    </m:r>
                    <m:r>
                      <m:rPr>
                        <m:sty m:val="p"/>
                      </m:rPr>
                      <w:rPr>
                        <w:rFonts w:ascii="Cambria Math" w:hAnsi="Cambria Math"/>
                        <w:sz w:val="18"/>
                        <w:szCs w:val="18"/>
                        <w:vertAlign w:val="subscript"/>
                        <w:lang w:val="en-US"/>
                      </w:rPr>
                      <m:t>1</m:t>
                    </m:r>
                    <m:r>
                      <m:rPr>
                        <m:sty m:val="p"/>
                      </m:rPr>
                      <w:rPr>
                        <w:rFonts w:ascii="Cambria Math" w:hAnsi="Cambria Math"/>
                        <w:sz w:val="18"/>
                        <w:szCs w:val="18"/>
                        <w:lang w:val="en-US"/>
                      </w:rPr>
                      <m:t>+</m:t>
                    </m:r>
                    <m:r>
                      <m:rPr>
                        <m:sty m:val="p"/>
                      </m:rPr>
                      <w:rPr>
                        <w:rFonts w:ascii="Cambria Math" w:hAnsi="Cambria Math"/>
                        <w:sz w:val="18"/>
                        <w:szCs w:val="18"/>
                      </w:rPr>
                      <m:t>К</m:t>
                    </m:r>
                    <m:r>
                      <m:rPr>
                        <m:sty m:val="p"/>
                      </m:rPr>
                      <w:rPr>
                        <w:rFonts w:ascii="Cambria Math" w:hAnsi="Cambria Math"/>
                        <w:sz w:val="18"/>
                        <w:szCs w:val="18"/>
                        <w:vertAlign w:val="subscript"/>
                        <w:lang w:val="en-US"/>
                      </w:rPr>
                      <m:t>2</m:t>
                    </m:r>
                    <m:r>
                      <m:rPr>
                        <m:sty m:val="p"/>
                      </m:rPr>
                      <w:rPr>
                        <w:rFonts w:ascii="Cambria Math" w:hAnsi="Cambria Math"/>
                        <w:sz w:val="18"/>
                        <w:szCs w:val="18"/>
                        <w:lang w:val="en-US"/>
                      </w:rPr>
                      <m:t>+</m:t>
                    </m:r>
                    <m:r>
                      <m:rPr>
                        <m:sty m:val="p"/>
                      </m:rPr>
                      <w:rPr>
                        <w:rFonts w:ascii="Cambria Math" w:hAnsi="Cambria Math"/>
                        <w:sz w:val="18"/>
                        <w:szCs w:val="18"/>
                      </w:rPr>
                      <m:t>К</m:t>
                    </m:r>
                    <m:r>
                      <m:rPr>
                        <m:sty m:val="p"/>
                      </m:rPr>
                      <w:rPr>
                        <w:rFonts w:ascii="Cambria Math" w:hAnsi="Cambria Math"/>
                        <w:sz w:val="18"/>
                        <w:szCs w:val="18"/>
                        <w:vertAlign w:val="subscript"/>
                        <w:lang w:val="en-US"/>
                      </w:rPr>
                      <m:t>3</m:t>
                    </m:r>
                  </m:num>
                  <m:den>
                    <m:r>
                      <w:rPr>
                        <w:rFonts w:ascii="Cambria Math" w:hAnsi="Cambria Math"/>
                        <w:sz w:val="18"/>
                        <w:szCs w:val="18"/>
                      </w:rPr>
                      <m:t>3</m:t>
                    </m:r>
                  </m:den>
                </m:f>
                <m:r>
                  <w:rPr>
                    <w:rFonts w:ascii="Cambria Math" w:hAnsi="Cambria Math"/>
                    <w:sz w:val="18"/>
                    <w:szCs w:val="18"/>
                  </w:rPr>
                  <m:t xml:space="preserve"> </m:t>
                </m:r>
                <m:r>
                  <m:rPr>
                    <m:sty m:val="p"/>
                  </m:rPr>
                  <w:rPr>
                    <w:rFonts w:ascii="Cambria Math" w:hAnsi="Cambria Math"/>
                    <w:sz w:val="18"/>
                    <w:szCs w:val="18"/>
                    <w:lang w:val="en-US"/>
                  </w:rPr>
                  <m:t>±F</m:t>
                </m:r>
              </m:oMath>
            </m:oMathPara>
          </w:p>
        </w:tc>
        <w:tc>
          <w:tcPr>
            <w:tcW w:w="2410" w:type="dxa"/>
            <w:tcBorders>
              <w:top w:val="single" w:sz="4" w:space="0" w:color="000000"/>
              <w:left w:val="single" w:sz="4" w:space="0" w:color="000000"/>
              <w:bottom w:val="single" w:sz="4" w:space="0" w:color="000000"/>
              <w:right w:val="single" w:sz="4" w:space="0" w:color="000000"/>
            </w:tcBorders>
            <w:vAlign w:val="center"/>
          </w:tcPr>
          <w:p w:rsidR="00653949" w:rsidRPr="001225E0" w:rsidRDefault="00653949" w:rsidP="00653949">
            <w:pPr>
              <w:pStyle w:val="ConsPlusNormal"/>
              <w:shd w:val="clear" w:color="FFFFFF" w:themeColor="background1" w:fill="FFFFFF" w:themeFill="background1"/>
              <w:jc w:val="both"/>
              <w:rPr>
                <w:rFonts w:ascii="Times New Roman" w:hAnsi="Times New Roman" w:cs="Times New Roman"/>
                <w:color w:val="000000" w:themeColor="text1"/>
                <w:sz w:val="18"/>
                <w:szCs w:val="18"/>
              </w:rPr>
            </w:pPr>
            <w:r w:rsidRPr="001225E0">
              <w:rPr>
                <w:rFonts w:ascii="Times New Roman" w:hAnsi="Times New Roman" w:cs="Times New Roman"/>
                <w:color w:val="000000" w:themeColor="text1"/>
                <w:sz w:val="18"/>
                <w:szCs w:val="18"/>
              </w:rPr>
              <w:t xml:space="preserve">Расчет прогнозных поступлений осуществляется на основе среднего значения фактически поступивших </w:t>
            </w:r>
            <w:r>
              <w:rPr>
                <w:rFonts w:ascii="Times New Roman" w:hAnsi="Times New Roman" w:cs="Times New Roman"/>
                <w:color w:val="000000" w:themeColor="text1"/>
                <w:sz w:val="18"/>
                <w:szCs w:val="18"/>
              </w:rPr>
              <w:t>доходов</w:t>
            </w:r>
            <w:r w:rsidRPr="001225E0">
              <w:rPr>
                <w:rFonts w:ascii="Times New Roman" w:hAnsi="Times New Roman" w:cs="Times New Roman"/>
                <w:color w:val="000000" w:themeColor="text1"/>
                <w:sz w:val="18"/>
                <w:szCs w:val="18"/>
              </w:rPr>
              <w:t xml:space="preserve"> от взыскания штрафов, неустойки, пени за 3 года, предшествующих году, </w:t>
            </w:r>
            <w:r>
              <w:rPr>
                <w:rFonts w:ascii="Times New Roman" w:hAnsi="Times New Roman" w:cs="Times New Roman"/>
                <w:color w:val="000000" w:themeColor="text1"/>
                <w:sz w:val="18"/>
                <w:szCs w:val="18"/>
              </w:rPr>
              <w:t>на</w:t>
            </w:r>
            <w:r w:rsidRPr="001225E0">
              <w:rPr>
                <w:rFonts w:ascii="Times New Roman" w:hAnsi="Times New Roman" w:cs="Times New Roman"/>
                <w:color w:val="000000" w:themeColor="text1"/>
                <w:sz w:val="18"/>
                <w:szCs w:val="18"/>
              </w:rPr>
              <w:t xml:space="preserve"> котор</w:t>
            </w:r>
            <w:r>
              <w:rPr>
                <w:rFonts w:ascii="Times New Roman" w:hAnsi="Times New Roman" w:cs="Times New Roman"/>
                <w:color w:val="000000" w:themeColor="text1"/>
                <w:sz w:val="18"/>
                <w:szCs w:val="18"/>
              </w:rPr>
              <w:t>ый</w:t>
            </w:r>
            <w:r w:rsidRPr="001225E0">
              <w:rPr>
                <w:rFonts w:ascii="Times New Roman" w:hAnsi="Times New Roman" w:cs="Times New Roman"/>
                <w:color w:val="000000" w:themeColor="text1"/>
                <w:sz w:val="18"/>
                <w:szCs w:val="18"/>
              </w:rPr>
              <w:t xml:space="preserve"> осуществляется прогнозирование.</w:t>
            </w:r>
          </w:p>
          <w:p w:rsidR="00653949" w:rsidRPr="00E274E9" w:rsidRDefault="00653949" w:rsidP="00653949">
            <w:pPr>
              <w:pStyle w:val="ConsPlusNormal"/>
              <w:shd w:val="clear" w:color="FFFFFF" w:themeColor="background1" w:fill="FFFFFF" w:themeFill="background1"/>
              <w:jc w:val="both"/>
              <w:rPr>
                <w:rFonts w:ascii="Times New Roman" w:hAnsi="Times New Roman" w:cs="Times New Roman"/>
                <w:sz w:val="18"/>
                <w:szCs w:val="18"/>
              </w:rPr>
            </w:pPr>
          </w:p>
        </w:tc>
        <w:tc>
          <w:tcPr>
            <w:tcW w:w="3969" w:type="dxa"/>
            <w:tcBorders>
              <w:top w:val="single" w:sz="4" w:space="0" w:color="000000"/>
              <w:left w:val="single" w:sz="4" w:space="0" w:color="000000"/>
              <w:bottom w:val="single" w:sz="4" w:space="0" w:color="000000"/>
              <w:right w:val="single" w:sz="4" w:space="0" w:color="000000"/>
            </w:tcBorders>
          </w:tcPr>
          <w:p w:rsidR="00653949" w:rsidRPr="001225E0" w:rsidRDefault="00653949" w:rsidP="00653949">
            <w:pPr>
              <w:pStyle w:val="ConsPlusNormal"/>
              <w:shd w:val="clear" w:color="FFFFFF" w:themeColor="background1" w:fill="FFFFFF" w:themeFill="background1"/>
              <w:jc w:val="both"/>
              <w:rPr>
                <w:rFonts w:ascii="Times New Roman" w:hAnsi="Times New Roman" w:cs="Times New Roman"/>
                <w:color w:val="000000" w:themeColor="text1"/>
                <w:sz w:val="18"/>
                <w:szCs w:val="18"/>
              </w:rPr>
            </w:pPr>
            <w:r w:rsidRPr="001225E0">
              <w:rPr>
                <w:rFonts w:ascii="Times New Roman" w:hAnsi="Times New Roman" w:cs="Times New Roman"/>
                <w:color w:val="000000" w:themeColor="text1"/>
                <w:sz w:val="18"/>
                <w:szCs w:val="18"/>
              </w:rPr>
              <w:t xml:space="preserve">Д – прогнозируемый объем </w:t>
            </w:r>
            <w:r w:rsidRPr="00817F21">
              <w:rPr>
                <w:rFonts w:ascii="Times New Roman" w:hAnsi="Times New Roman" w:cs="Times New Roman"/>
                <w:sz w:val="18"/>
                <w:szCs w:val="18"/>
              </w:rPr>
              <w:t>доходы от компенсации затрат</w:t>
            </w:r>
            <w:r>
              <w:rPr>
                <w:rFonts w:ascii="Times New Roman" w:hAnsi="Times New Roman" w:cs="Times New Roman"/>
                <w:color w:val="000000" w:themeColor="text1"/>
                <w:sz w:val="18"/>
                <w:szCs w:val="18"/>
              </w:rPr>
              <w:t>,</w:t>
            </w:r>
            <w:r w:rsidRPr="001225E0">
              <w:rPr>
                <w:rFonts w:ascii="Times New Roman" w:hAnsi="Times New Roman" w:cs="Times New Roman"/>
                <w:color w:val="000000" w:themeColor="text1"/>
                <w:sz w:val="18"/>
                <w:szCs w:val="18"/>
              </w:rPr>
              <w:t xml:space="preserve"> тыс. руб.</w:t>
            </w:r>
          </w:p>
          <w:p w:rsidR="00653949" w:rsidRPr="001225E0" w:rsidRDefault="00653949" w:rsidP="00653949">
            <w:pPr>
              <w:pStyle w:val="ConsPlusNormal"/>
              <w:shd w:val="clear" w:color="FFFFFF" w:themeColor="background1" w:fill="FFFFFF" w:themeFill="background1"/>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К</w:t>
            </w:r>
            <w:proofErr w:type="gramStart"/>
            <w:r w:rsidRPr="001225E0">
              <w:rPr>
                <w:rFonts w:ascii="Times New Roman" w:hAnsi="Times New Roman" w:cs="Times New Roman"/>
                <w:color w:val="000000" w:themeColor="text1"/>
                <w:sz w:val="18"/>
                <w:szCs w:val="18"/>
              </w:rPr>
              <w:t>1</w:t>
            </w:r>
            <w:proofErr w:type="gramEnd"/>
            <w:r w:rsidRPr="001225E0">
              <w:rPr>
                <w:rFonts w:ascii="Times New Roman" w:hAnsi="Times New Roman" w:cs="Times New Roman"/>
                <w:color w:val="000000" w:themeColor="text1"/>
                <w:sz w:val="18"/>
                <w:szCs w:val="18"/>
              </w:rPr>
              <w:t xml:space="preserve"> – годовой объем поступлений денежных средств </w:t>
            </w:r>
            <w:r w:rsidRPr="00817F21">
              <w:rPr>
                <w:rFonts w:ascii="Times New Roman" w:hAnsi="Times New Roman" w:cs="Times New Roman"/>
                <w:sz w:val="18"/>
                <w:szCs w:val="18"/>
              </w:rPr>
              <w:t>от компенсации затрат</w:t>
            </w:r>
            <w:r w:rsidRPr="00825449">
              <w:rPr>
                <w:rFonts w:ascii="Times New Roman" w:hAnsi="Times New Roman" w:cs="Times New Roman"/>
                <w:color w:val="000000" w:themeColor="text1"/>
                <w:sz w:val="18"/>
                <w:szCs w:val="18"/>
              </w:rPr>
              <w:t xml:space="preserve"> за первый год, входящий в расчет прогноза</w:t>
            </w:r>
            <w:r>
              <w:rPr>
                <w:rFonts w:ascii="Times New Roman" w:hAnsi="Times New Roman" w:cs="Times New Roman"/>
                <w:color w:val="000000" w:themeColor="text1"/>
                <w:sz w:val="18"/>
                <w:szCs w:val="18"/>
              </w:rPr>
              <w:t xml:space="preserve">, </w:t>
            </w:r>
            <w:r w:rsidRPr="001225E0">
              <w:rPr>
                <w:rFonts w:ascii="Times New Roman" w:hAnsi="Times New Roman" w:cs="Times New Roman"/>
                <w:color w:val="000000" w:themeColor="text1"/>
                <w:sz w:val="18"/>
                <w:szCs w:val="18"/>
              </w:rPr>
              <w:t xml:space="preserve">тыс. руб.; </w:t>
            </w:r>
          </w:p>
          <w:p w:rsidR="00653949" w:rsidRPr="001225E0" w:rsidRDefault="00653949" w:rsidP="00653949">
            <w:pPr>
              <w:pStyle w:val="ConsPlusNormal"/>
              <w:shd w:val="clear" w:color="FFFFFF" w:themeColor="background1" w:fill="FFFFFF" w:themeFill="background1"/>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К</w:t>
            </w:r>
            <w:proofErr w:type="gramStart"/>
            <w:r w:rsidRPr="001225E0">
              <w:rPr>
                <w:rFonts w:ascii="Times New Roman" w:hAnsi="Times New Roman" w:cs="Times New Roman"/>
                <w:color w:val="000000" w:themeColor="text1"/>
                <w:sz w:val="18"/>
                <w:szCs w:val="18"/>
              </w:rPr>
              <w:t>2</w:t>
            </w:r>
            <w:proofErr w:type="gramEnd"/>
            <w:r w:rsidRPr="001225E0">
              <w:rPr>
                <w:rFonts w:ascii="Times New Roman" w:hAnsi="Times New Roman" w:cs="Times New Roman"/>
                <w:color w:val="000000" w:themeColor="text1"/>
                <w:sz w:val="18"/>
                <w:szCs w:val="18"/>
              </w:rPr>
              <w:t xml:space="preserve"> – годовой объем поступлений денежных средств </w:t>
            </w:r>
            <w:r w:rsidRPr="00817F21">
              <w:rPr>
                <w:rFonts w:ascii="Times New Roman" w:hAnsi="Times New Roman" w:cs="Times New Roman"/>
                <w:sz w:val="18"/>
                <w:szCs w:val="18"/>
              </w:rPr>
              <w:t>от компенсации затрат</w:t>
            </w:r>
            <w:r w:rsidRPr="00825449">
              <w:rPr>
                <w:rFonts w:ascii="Times New Roman" w:hAnsi="Times New Roman" w:cs="Times New Roman"/>
                <w:color w:val="000000" w:themeColor="text1"/>
                <w:sz w:val="18"/>
                <w:szCs w:val="18"/>
              </w:rPr>
              <w:t xml:space="preserve"> за второй год, входящий в расчет прогноза</w:t>
            </w:r>
            <w:r>
              <w:rPr>
                <w:rFonts w:ascii="Times New Roman" w:hAnsi="Times New Roman" w:cs="Times New Roman"/>
                <w:color w:val="000000" w:themeColor="text1"/>
                <w:sz w:val="18"/>
                <w:szCs w:val="18"/>
              </w:rPr>
              <w:t>,</w:t>
            </w:r>
            <w:r w:rsidRPr="001225E0">
              <w:rPr>
                <w:rFonts w:ascii="Times New Roman" w:hAnsi="Times New Roman" w:cs="Times New Roman"/>
                <w:color w:val="000000" w:themeColor="text1"/>
                <w:sz w:val="18"/>
                <w:szCs w:val="18"/>
              </w:rPr>
              <w:t xml:space="preserve"> тыс. руб.;</w:t>
            </w:r>
          </w:p>
          <w:p w:rsidR="00653949" w:rsidRPr="001225E0" w:rsidRDefault="00653949" w:rsidP="00653949">
            <w:pPr>
              <w:pStyle w:val="ConsPlusNormal"/>
              <w:shd w:val="clear" w:color="FFFFFF" w:themeColor="background1" w:fill="FFFFFF" w:themeFill="background1"/>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К</w:t>
            </w:r>
            <w:r w:rsidRPr="001225E0">
              <w:rPr>
                <w:rFonts w:ascii="Times New Roman" w:hAnsi="Times New Roman" w:cs="Times New Roman"/>
                <w:color w:val="000000" w:themeColor="text1"/>
                <w:sz w:val="18"/>
                <w:szCs w:val="18"/>
              </w:rPr>
              <w:t xml:space="preserve">3 – годовой объем поступлений денежных средств </w:t>
            </w:r>
            <w:r w:rsidRPr="00817F21">
              <w:rPr>
                <w:rFonts w:ascii="Times New Roman" w:hAnsi="Times New Roman" w:cs="Times New Roman"/>
                <w:sz w:val="18"/>
                <w:szCs w:val="18"/>
              </w:rPr>
              <w:t>от компенсации затрат</w:t>
            </w:r>
            <w:r w:rsidRPr="00825449">
              <w:rPr>
                <w:rFonts w:ascii="Times New Roman" w:hAnsi="Times New Roman" w:cs="Times New Roman"/>
                <w:color w:val="000000" w:themeColor="text1"/>
                <w:sz w:val="18"/>
                <w:szCs w:val="18"/>
              </w:rPr>
              <w:t xml:space="preserve"> за третий год, входящий в расчет прогноза</w:t>
            </w:r>
            <w:r>
              <w:rPr>
                <w:rFonts w:ascii="Times New Roman" w:hAnsi="Times New Roman" w:cs="Times New Roman"/>
                <w:color w:val="000000" w:themeColor="text1"/>
                <w:sz w:val="18"/>
                <w:szCs w:val="18"/>
              </w:rPr>
              <w:t xml:space="preserve">, </w:t>
            </w:r>
            <w:r w:rsidRPr="001225E0">
              <w:rPr>
                <w:rFonts w:ascii="Times New Roman" w:hAnsi="Times New Roman" w:cs="Times New Roman"/>
                <w:color w:val="000000" w:themeColor="text1"/>
                <w:sz w:val="18"/>
                <w:szCs w:val="18"/>
              </w:rPr>
              <w:t>тыс. руб.;</w:t>
            </w:r>
          </w:p>
          <w:p w:rsidR="00653949" w:rsidRDefault="00653949" w:rsidP="00653949">
            <w:pPr>
              <w:pStyle w:val="ConsPlusNormal"/>
              <w:shd w:val="clear" w:color="FFFFFF" w:themeColor="background1" w:fill="FFFFFF" w:themeFill="background1"/>
              <w:jc w:val="both"/>
              <w:rPr>
                <w:rFonts w:ascii="Times New Roman" w:hAnsi="Times New Roman" w:cs="Times New Roman"/>
                <w:color w:val="000000" w:themeColor="text1"/>
                <w:sz w:val="18"/>
                <w:szCs w:val="18"/>
              </w:rPr>
            </w:pPr>
            <w:r w:rsidRPr="001225E0">
              <w:rPr>
                <w:rFonts w:ascii="Times New Roman" w:hAnsi="Times New Roman" w:cs="Times New Roman"/>
                <w:color w:val="000000" w:themeColor="text1"/>
                <w:sz w:val="18"/>
                <w:szCs w:val="18"/>
              </w:rPr>
              <w:t xml:space="preserve">F – корректирующая сумма поступлений, учитывающая ожидаемую сумму поступлений дебиторской задолженности, а также корректировка с учетом фактического поступления в бюджет доходов за истекший период текущего финансового года, изменения законодательства и других факторов, влияющих на объем прогнозируемых доходов. </w:t>
            </w:r>
          </w:p>
          <w:p w:rsidR="00653949" w:rsidRPr="00F35C90" w:rsidRDefault="00653949" w:rsidP="00653949">
            <w:pPr>
              <w:pStyle w:val="Default"/>
              <w:jc w:val="both"/>
              <w:rPr>
                <w:color w:val="auto"/>
                <w:sz w:val="18"/>
                <w:szCs w:val="18"/>
              </w:rPr>
            </w:pPr>
            <w:r w:rsidRPr="00B512FE">
              <w:rPr>
                <w:color w:val="000000" w:themeColor="text1"/>
                <w:sz w:val="18"/>
                <w:szCs w:val="18"/>
              </w:rPr>
              <w:t>Источник данных</w:t>
            </w:r>
            <w:r w:rsidRPr="001225E0">
              <w:rPr>
                <w:color w:val="000000" w:themeColor="text1"/>
                <w:sz w:val="18"/>
                <w:szCs w:val="18"/>
              </w:rPr>
              <w:t xml:space="preserve"> –</w:t>
            </w:r>
            <w:r>
              <w:rPr>
                <w:color w:val="000000" w:themeColor="text1"/>
                <w:sz w:val="18"/>
                <w:szCs w:val="18"/>
              </w:rPr>
              <w:t xml:space="preserve"> </w:t>
            </w:r>
            <w:r w:rsidRPr="001225E0">
              <w:rPr>
                <w:color w:val="000000" w:themeColor="text1"/>
                <w:sz w:val="18"/>
                <w:szCs w:val="18"/>
              </w:rPr>
              <w:t>текущая информация о планируемом погашении задолженности, финансовая отчетность.</w:t>
            </w:r>
          </w:p>
        </w:tc>
      </w:tr>
      <w:tr w:rsidR="00653949" w:rsidRPr="005C4A56" w:rsidTr="00653949">
        <w:tc>
          <w:tcPr>
            <w:tcW w:w="421" w:type="dxa"/>
            <w:tcBorders>
              <w:top w:val="single" w:sz="4" w:space="0" w:color="000000"/>
              <w:left w:val="single" w:sz="4" w:space="0" w:color="000000"/>
              <w:bottom w:val="single" w:sz="4" w:space="0" w:color="000000"/>
              <w:right w:val="single" w:sz="4" w:space="0" w:color="000000"/>
            </w:tcBorders>
            <w:vAlign w:val="center"/>
          </w:tcPr>
          <w:p w:rsidR="00653949" w:rsidRPr="000557DC" w:rsidRDefault="00653949" w:rsidP="009679DA">
            <w:pPr>
              <w:spacing w:after="0"/>
              <w:jc w:val="center"/>
            </w:pPr>
            <w:r w:rsidRPr="000557DC">
              <w:t>1</w:t>
            </w:r>
            <w:r>
              <w:t>0</w:t>
            </w:r>
          </w:p>
        </w:tc>
        <w:tc>
          <w:tcPr>
            <w:tcW w:w="708" w:type="dxa"/>
            <w:tcBorders>
              <w:top w:val="single" w:sz="4" w:space="0" w:color="000000"/>
              <w:left w:val="single" w:sz="4" w:space="0" w:color="000000"/>
              <w:bottom w:val="single" w:sz="4" w:space="0" w:color="000000"/>
              <w:right w:val="single" w:sz="4" w:space="0" w:color="000000"/>
            </w:tcBorders>
            <w:vAlign w:val="center"/>
          </w:tcPr>
          <w:p w:rsidR="00653949" w:rsidRPr="008F1050" w:rsidRDefault="00653949" w:rsidP="009679DA">
            <w:pPr>
              <w:spacing w:after="0"/>
              <w:jc w:val="center"/>
              <w:rPr>
                <w:sz w:val="18"/>
                <w:szCs w:val="18"/>
                <w:highlight w:val="yellow"/>
              </w:rPr>
            </w:pPr>
            <w:r w:rsidRPr="003F4D55">
              <w:rPr>
                <w:sz w:val="18"/>
                <w:szCs w:val="18"/>
              </w:rPr>
              <w:t>45</w:t>
            </w:r>
            <w:r>
              <w:rPr>
                <w:sz w:val="18"/>
                <w:szCs w:val="18"/>
              </w:rPr>
              <w:t>6</w:t>
            </w:r>
          </w:p>
        </w:tc>
        <w:tc>
          <w:tcPr>
            <w:tcW w:w="1134" w:type="dxa"/>
            <w:tcBorders>
              <w:top w:val="single" w:sz="4" w:space="0" w:color="000000"/>
              <w:left w:val="single" w:sz="4" w:space="0" w:color="000000"/>
              <w:bottom w:val="single" w:sz="4" w:space="0" w:color="000000"/>
              <w:right w:val="single" w:sz="4" w:space="0" w:color="000000"/>
            </w:tcBorders>
          </w:tcPr>
          <w:p w:rsidR="00653949" w:rsidRPr="0052639B" w:rsidRDefault="00653949" w:rsidP="009679DA">
            <w:pPr>
              <w:spacing w:after="0"/>
            </w:pPr>
            <w:r w:rsidRPr="0052639B">
              <w:t xml:space="preserve">Администрация Покровского сельсовета </w:t>
            </w:r>
            <w:proofErr w:type="spellStart"/>
            <w:r w:rsidRPr="0052639B">
              <w:t>Чановского</w:t>
            </w:r>
            <w:proofErr w:type="spellEnd"/>
            <w:r w:rsidRPr="0052639B">
              <w:t xml:space="preserve"> района Новосибирской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53949" w:rsidRPr="000557DC" w:rsidRDefault="00653949" w:rsidP="009679DA">
            <w:pPr>
              <w:spacing w:after="0"/>
              <w:jc w:val="center"/>
              <w:rPr>
                <w:sz w:val="18"/>
                <w:szCs w:val="18"/>
              </w:rPr>
            </w:pPr>
            <w:r w:rsidRPr="000557DC">
              <w:rPr>
                <w:sz w:val="18"/>
                <w:szCs w:val="18"/>
              </w:rPr>
              <w:t>114020</w:t>
            </w:r>
            <w:r>
              <w:rPr>
                <w:sz w:val="18"/>
                <w:szCs w:val="18"/>
              </w:rPr>
              <w:t>5210</w:t>
            </w:r>
            <w:r w:rsidRPr="000557DC">
              <w:rPr>
                <w:sz w:val="18"/>
                <w:szCs w:val="18"/>
              </w:rPr>
              <w:t>0000410</w:t>
            </w:r>
          </w:p>
        </w:tc>
        <w:tc>
          <w:tcPr>
            <w:tcW w:w="1560" w:type="dxa"/>
            <w:tcBorders>
              <w:top w:val="single" w:sz="4" w:space="0" w:color="auto"/>
              <w:left w:val="nil"/>
              <w:bottom w:val="single" w:sz="4" w:space="0" w:color="auto"/>
              <w:right w:val="single" w:sz="4" w:space="0" w:color="auto"/>
            </w:tcBorders>
            <w:shd w:val="clear" w:color="auto" w:fill="auto"/>
            <w:vAlign w:val="center"/>
          </w:tcPr>
          <w:p w:rsidR="00653949" w:rsidRPr="000557DC" w:rsidRDefault="00653949" w:rsidP="009679DA">
            <w:pPr>
              <w:spacing w:after="0"/>
              <w:jc w:val="center"/>
              <w:rPr>
                <w:sz w:val="18"/>
                <w:szCs w:val="18"/>
              </w:rPr>
            </w:pPr>
            <w:r w:rsidRPr="00CD37FD">
              <w:rPr>
                <w:sz w:val="18"/>
                <w:szCs w:val="18"/>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992" w:type="dxa"/>
            <w:tcBorders>
              <w:top w:val="single" w:sz="4" w:space="0" w:color="000000"/>
              <w:left w:val="single" w:sz="4" w:space="0" w:color="000000"/>
              <w:bottom w:val="single" w:sz="4" w:space="0" w:color="000000"/>
              <w:right w:val="single" w:sz="4" w:space="0" w:color="000000"/>
            </w:tcBorders>
            <w:vAlign w:val="center"/>
          </w:tcPr>
          <w:p w:rsidR="00653949" w:rsidRPr="000557DC" w:rsidRDefault="00653949" w:rsidP="009679DA">
            <w:pPr>
              <w:spacing w:after="0"/>
              <w:jc w:val="center"/>
              <w:rPr>
                <w:sz w:val="18"/>
                <w:szCs w:val="18"/>
              </w:rPr>
            </w:pPr>
            <w:r w:rsidRPr="000557DC">
              <w:rPr>
                <w:sz w:val="18"/>
                <w:szCs w:val="18"/>
              </w:rPr>
              <w:t>иной метод</w:t>
            </w:r>
          </w:p>
          <w:p w:rsidR="00653949" w:rsidRPr="000557DC" w:rsidRDefault="00653949" w:rsidP="009679DA">
            <w:pPr>
              <w:spacing w:after="0"/>
              <w:jc w:val="center"/>
              <w:rPr>
                <w:sz w:val="18"/>
                <w:szCs w:val="1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653949" w:rsidRPr="000557DC" w:rsidRDefault="00653949" w:rsidP="009679DA">
            <w:pPr>
              <w:spacing w:after="0"/>
              <w:jc w:val="center"/>
              <w:rPr>
                <w:sz w:val="18"/>
                <w:szCs w:val="18"/>
              </w:rPr>
            </w:pPr>
            <w:r w:rsidRPr="000557DC">
              <w:rPr>
                <w:sz w:val="18"/>
                <w:szCs w:val="18"/>
              </w:rPr>
              <w:t xml:space="preserve">Д = </w:t>
            </w:r>
            <w:proofErr w:type="spellStart"/>
            <w:r w:rsidRPr="000557DC">
              <w:rPr>
                <w:sz w:val="18"/>
                <w:szCs w:val="18"/>
              </w:rPr>
              <w:t>РсОС</w:t>
            </w:r>
            <w:proofErr w:type="spellEnd"/>
          </w:p>
        </w:tc>
        <w:tc>
          <w:tcPr>
            <w:tcW w:w="2410" w:type="dxa"/>
            <w:tcBorders>
              <w:top w:val="single" w:sz="4" w:space="0" w:color="000000"/>
              <w:left w:val="single" w:sz="4" w:space="0" w:color="000000"/>
              <w:bottom w:val="single" w:sz="4" w:space="0" w:color="000000"/>
              <w:right w:val="single" w:sz="4" w:space="0" w:color="000000"/>
            </w:tcBorders>
          </w:tcPr>
          <w:p w:rsidR="00653949" w:rsidRPr="000557DC" w:rsidRDefault="00653949" w:rsidP="009679DA">
            <w:pPr>
              <w:spacing w:after="0"/>
              <w:rPr>
                <w:sz w:val="18"/>
                <w:szCs w:val="18"/>
              </w:rPr>
            </w:pPr>
            <w:r w:rsidRPr="000557DC">
              <w:rPr>
                <w:sz w:val="18"/>
                <w:szCs w:val="18"/>
              </w:rPr>
              <w:t>По данному коду доходов прогнозируется поступление денежных средств от реализации основных средств не целесообразных для использования в текущей деятельности учреждения.</w:t>
            </w:r>
          </w:p>
          <w:p w:rsidR="00653949" w:rsidRPr="000557DC" w:rsidRDefault="00653949" w:rsidP="009679DA">
            <w:pPr>
              <w:spacing w:after="0"/>
              <w:rPr>
                <w:sz w:val="18"/>
                <w:szCs w:val="18"/>
              </w:rPr>
            </w:pPr>
            <w:r w:rsidRPr="000557DC">
              <w:rPr>
                <w:sz w:val="18"/>
                <w:szCs w:val="18"/>
              </w:rPr>
              <w:t>Прогноз доходов осуществляется на основе имеющейся информации о планируемой продаже.</w:t>
            </w:r>
          </w:p>
          <w:p w:rsidR="00653949" w:rsidRPr="000557DC" w:rsidRDefault="00653949" w:rsidP="009679DA">
            <w:pPr>
              <w:spacing w:after="0"/>
              <w:rPr>
                <w:sz w:val="18"/>
                <w:szCs w:val="18"/>
              </w:rPr>
            </w:pPr>
          </w:p>
        </w:tc>
        <w:tc>
          <w:tcPr>
            <w:tcW w:w="3969" w:type="dxa"/>
            <w:tcBorders>
              <w:top w:val="single" w:sz="4" w:space="0" w:color="000000"/>
              <w:left w:val="single" w:sz="4" w:space="0" w:color="000000"/>
              <w:bottom w:val="single" w:sz="4" w:space="0" w:color="000000"/>
              <w:right w:val="single" w:sz="4" w:space="0" w:color="000000"/>
            </w:tcBorders>
          </w:tcPr>
          <w:p w:rsidR="00653949" w:rsidRPr="000557DC" w:rsidRDefault="00653949" w:rsidP="009679DA">
            <w:pPr>
              <w:spacing w:after="0"/>
              <w:jc w:val="both"/>
              <w:rPr>
                <w:sz w:val="18"/>
                <w:szCs w:val="18"/>
              </w:rPr>
            </w:pPr>
            <w:r w:rsidRPr="000557DC">
              <w:rPr>
                <w:sz w:val="18"/>
                <w:szCs w:val="18"/>
              </w:rPr>
              <w:t>Д – прогнозируемый объем доходов.</w:t>
            </w:r>
          </w:p>
          <w:p w:rsidR="00653949" w:rsidRPr="000557DC" w:rsidRDefault="00653949" w:rsidP="009679DA">
            <w:pPr>
              <w:spacing w:after="0"/>
              <w:jc w:val="both"/>
              <w:rPr>
                <w:sz w:val="18"/>
                <w:szCs w:val="18"/>
              </w:rPr>
            </w:pPr>
            <w:proofErr w:type="spellStart"/>
            <w:r w:rsidRPr="000557DC">
              <w:rPr>
                <w:sz w:val="18"/>
                <w:szCs w:val="18"/>
              </w:rPr>
              <w:t>РсОС</w:t>
            </w:r>
            <w:proofErr w:type="spellEnd"/>
            <w:r w:rsidRPr="000557DC">
              <w:rPr>
                <w:sz w:val="18"/>
                <w:szCs w:val="18"/>
              </w:rPr>
              <w:t xml:space="preserve"> – рыночная стоимость имущества (основного средства), определенная в соответствии с законодательством Российской Федерации об оценочной деятельности.  </w:t>
            </w:r>
          </w:p>
        </w:tc>
      </w:tr>
      <w:tr w:rsidR="00653949" w:rsidRPr="005C4A56" w:rsidTr="00653949">
        <w:tc>
          <w:tcPr>
            <w:tcW w:w="421" w:type="dxa"/>
            <w:tcBorders>
              <w:top w:val="single" w:sz="4" w:space="0" w:color="000000"/>
              <w:left w:val="single" w:sz="4" w:space="0" w:color="000000"/>
              <w:bottom w:val="single" w:sz="4" w:space="0" w:color="000000"/>
              <w:right w:val="single" w:sz="4" w:space="0" w:color="000000"/>
            </w:tcBorders>
            <w:vAlign w:val="center"/>
          </w:tcPr>
          <w:p w:rsidR="00653949" w:rsidRPr="000557DC" w:rsidRDefault="00653949" w:rsidP="009679DA">
            <w:pPr>
              <w:spacing w:after="0"/>
              <w:jc w:val="center"/>
            </w:pPr>
            <w:r w:rsidRPr="000557DC">
              <w:t>1</w:t>
            </w:r>
            <w: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653949" w:rsidRPr="003F4D55" w:rsidRDefault="00653949" w:rsidP="009679DA">
            <w:pPr>
              <w:spacing w:after="0"/>
              <w:jc w:val="center"/>
              <w:rPr>
                <w:sz w:val="18"/>
                <w:szCs w:val="18"/>
              </w:rPr>
            </w:pPr>
            <w:r w:rsidRPr="003F4D55">
              <w:rPr>
                <w:sz w:val="18"/>
                <w:szCs w:val="18"/>
              </w:rPr>
              <w:t>456</w:t>
            </w:r>
          </w:p>
          <w:p w:rsidR="00653949" w:rsidRPr="008F1050" w:rsidRDefault="00653949" w:rsidP="009679DA">
            <w:pPr>
              <w:spacing w:after="0"/>
              <w:jc w:val="center"/>
              <w:rPr>
                <w:sz w:val="18"/>
                <w:szCs w:val="18"/>
                <w:highlight w:val="yellow"/>
              </w:rPr>
            </w:pPr>
          </w:p>
        </w:tc>
        <w:tc>
          <w:tcPr>
            <w:tcW w:w="1134" w:type="dxa"/>
            <w:tcBorders>
              <w:top w:val="single" w:sz="4" w:space="0" w:color="000000"/>
              <w:left w:val="single" w:sz="4" w:space="0" w:color="000000"/>
              <w:bottom w:val="single" w:sz="4" w:space="0" w:color="000000"/>
              <w:right w:val="single" w:sz="4" w:space="0" w:color="000000"/>
            </w:tcBorders>
          </w:tcPr>
          <w:p w:rsidR="00653949" w:rsidRPr="0052639B" w:rsidRDefault="00653949" w:rsidP="009679DA">
            <w:pPr>
              <w:spacing w:after="0"/>
            </w:pPr>
            <w:r w:rsidRPr="0052639B">
              <w:t xml:space="preserve">Администрация Покровского сельсовета </w:t>
            </w:r>
            <w:proofErr w:type="spellStart"/>
            <w:r w:rsidRPr="0052639B">
              <w:t>Чановского</w:t>
            </w:r>
            <w:proofErr w:type="spellEnd"/>
            <w:r w:rsidRPr="0052639B">
              <w:t xml:space="preserve"> района Новосибирской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53949" w:rsidRPr="000557DC" w:rsidRDefault="00653949" w:rsidP="009679DA">
            <w:pPr>
              <w:spacing w:after="0"/>
              <w:jc w:val="center"/>
              <w:rPr>
                <w:sz w:val="18"/>
                <w:szCs w:val="18"/>
              </w:rPr>
            </w:pPr>
            <w:r w:rsidRPr="000557DC">
              <w:rPr>
                <w:sz w:val="18"/>
                <w:szCs w:val="18"/>
              </w:rPr>
              <w:t>114020</w:t>
            </w:r>
            <w:r>
              <w:rPr>
                <w:sz w:val="18"/>
                <w:szCs w:val="18"/>
              </w:rPr>
              <w:t>5205</w:t>
            </w:r>
            <w:r w:rsidRPr="000557DC">
              <w:rPr>
                <w:sz w:val="18"/>
                <w:szCs w:val="18"/>
              </w:rPr>
              <w:t>0000440</w:t>
            </w:r>
          </w:p>
        </w:tc>
        <w:tc>
          <w:tcPr>
            <w:tcW w:w="1560" w:type="dxa"/>
            <w:tcBorders>
              <w:top w:val="single" w:sz="4" w:space="0" w:color="auto"/>
              <w:left w:val="nil"/>
              <w:bottom w:val="single" w:sz="4" w:space="0" w:color="auto"/>
              <w:right w:val="single" w:sz="4" w:space="0" w:color="auto"/>
            </w:tcBorders>
            <w:shd w:val="clear" w:color="auto" w:fill="auto"/>
            <w:vAlign w:val="center"/>
          </w:tcPr>
          <w:p w:rsidR="00653949" w:rsidRPr="000557DC" w:rsidRDefault="00653949" w:rsidP="009679DA">
            <w:pPr>
              <w:spacing w:after="0"/>
              <w:jc w:val="center"/>
              <w:rPr>
                <w:sz w:val="18"/>
                <w:szCs w:val="18"/>
              </w:rPr>
            </w:pPr>
            <w:r w:rsidRPr="00CD37FD">
              <w:rPr>
                <w:sz w:val="18"/>
                <w:szCs w:val="18"/>
              </w:rPr>
              <w:t xml:space="preserve">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w:t>
            </w:r>
            <w:r w:rsidRPr="00CD37FD">
              <w:rPr>
                <w:sz w:val="18"/>
                <w:szCs w:val="18"/>
              </w:rPr>
              <w:lastRenderedPageBreak/>
              <w:t>автономных учреждений), в части реализации материальных запасов по указанному имуществу</w:t>
            </w:r>
          </w:p>
        </w:tc>
        <w:tc>
          <w:tcPr>
            <w:tcW w:w="992" w:type="dxa"/>
            <w:vAlign w:val="center"/>
          </w:tcPr>
          <w:p w:rsidR="00653949" w:rsidRPr="000557DC" w:rsidRDefault="00653949" w:rsidP="009679DA">
            <w:pPr>
              <w:spacing w:after="0"/>
              <w:jc w:val="center"/>
              <w:rPr>
                <w:sz w:val="18"/>
                <w:szCs w:val="18"/>
              </w:rPr>
            </w:pPr>
            <w:r w:rsidRPr="000557DC">
              <w:rPr>
                <w:sz w:val="18"/>
                <w:szCs w:val="18"/>
              </w:rPr>
              <w:lastRenderedPageBreak/>
              <w:t>усреднение</w:t>
            </w:r>
          </w:p>
        </w:tc>
        <w:tc>
          <w:tcPr>
            <w:tcW w:w="2693" w:type="dxa"/>
            <w:vAlign w:val="center"/>
          </w:tcPr>
          <w:p w:rsidR="00653949" w:rsidRPr="000557DC" w:rsidRDefault="00653949" w:rsidP="009679DA">
            <w:pPr>
              <w:spacing w:after="0"/>
              <w:jc w:val="center"/>
              <w:rPr>
                <w:sz w:val="18"/>
                <w:szCs w:val="18"/>
              </w:rPr>
            </w:pPr>
            <w:r w:rsidRPr="000557DC">
              <w:rPr>
                <w:sz w:val="18"/>
                <w:szCs w:val="18"/>
              </w:rPr>
              <w:t>Д = (МЗ</w:t>
            </w:r>
            <w:proofErr w:type="gramStart"/>
            <w:r w:rsidRPr="000557DC">
              <w:rPr>
                <w:sz w:val="18"/>
                <w:szCs w:val="18"/>
              </w:rPr>
              <w:t>1</w:t>
            </w:r>
            <w:proofErr w:type="gramEnd"/>
            <w:r w:rsidRPr="000557DC">
              <w:rPr>
                <w:sz w:val="18"/>
                <w:szCs w:val="18"/>
              </w:rPr>
              <w:t>+МЗ2+МЗ3)/3±F</w:t>
            </w:r>
          </w:p>
        </w:tc>
        <w:tc>
          <w:tcPr>
            <w:tcW w:w="2410" w:type="dxa"/>
            <w:vAlign w:val="center"/>
          </w:tcPr>
          <w:p w:rsidR="00653949" w:rsidRPr="0045050C" w:rsidRDefault="00653949" w:rsidP="009679DA">
            <w:pPr>
              <w:spacing w:after="0"/>
              <w:jc w:val="both"/>
              <w:rPr>
                <w:sz w:val="18"/>
                <w:szCs w:val="18"/>
              </w:rPr>
            </w:pPr>
            <w:r w:rsidRPr="000557DC">
              <w:rPr>
                <w:sz w:val="18"/>
                <w:szCs w:val="18"/>
              </w:rPr>
              <w:t>По данному коду доходов прогнозируется поступление денежных средств:</w:t>
            </w:r>
            <w:r>
              <w:rPr>
                <w:sz w:val="18"/>
                <w:szCs w:val="18"/>
              </w:rPr>
              <w:t xml:space="preserve"> </w:t>
            </w:r>
            <w:r w:rsidRPr="0045050C">
              <w:rPr>
                <w:sz w:val="18"/>
                <w:szCs w:val="18"/>
              </w:rPr>
              <w:t>от реализации металлолома, полученного от разбора непригодных для использования по причине износа и списанных автотранспортных средств;</w:t>
            </w:r>
          </w:p>
          <w:p w:rsidR="00653949" w:rsidRPr="0045050C" w:rsidRDefault="00653949" w:rsidP="009679DA">
            <w:pPr>
              <w:spacing w:after="0"/>
              <w:jc w:val="both"/>
              <w:rPr>
                <w:sz w:val="18"/>
                <w:szCs w:val="18"/>
              </w:rPr>
            </w:pPr>
            <w:r w:rsidRPr="0045050C">
              <w:rPr>
                <w:sz w:val="18"/>
                <w:szCs w:val="18"/>
              </w:rPr>
              <w:t xml:space="preserve">от реализации автотранспортных средств. </w:t>
            </w:r>
          </w:p>
          <w:p w:rsidR="00653949" w:rsidRPr="000557DC" w:rsidRDefault="00653949" w:rsidP="009679DA">
            <w:pPr>
              <w:shd w:val="clear" w:color="FFFFFF" w:fill="FFFFFF"/>
              <w:spacing w:after="0"/>
              <w:jc w:val="both"/>
              <w:rPr>
                <w:color w:val="000000"/>
                <w:sz w:val="18"/>
                <w:szCs w:val="18"/>
              </w:rPr>
            </w:pPr>
            <w:r w:rsidRPr="0045050C">
              <w:rPr>
                <w:sz w:val="18"/>
                <w:szCs w:val="18"/>
              </w:rPr>
              <w:t>Прогноз осуществляется</w:t>
            </w:r>
            <w:r w:rsidRPr="000557DC">
              <w:rPr>
                <w:sz w:val="18"/>
                <w:szCs w:val="18"/>
              </w:rPr>
              <w:t xml:space="preserve"> на основе среднего значения фактически поступивших средств от реализации </w:t>
            </w:r>
            <w:r w:rsidRPr="000557DC">
              <w:rPr>
                <w:sz w:val="18"/>
                <w:szCs w:val="18"/>
              </w:rPr>
              <w:lastRenderedPageBreak/>
              <w:t xml:space="preserve">имущества (материальных запасов) </w:t>
            </w:r>
            <w:r w:rsidRPr="000557DC">
              <w:rPr>
                <w:color w:val="000000"/>
                <w:sz w:val="18"/>
                <w:szCs w:val="18"/>
              </w:rPr>
              <w:t>за 3 года, предшествующих году, на который осуществляется прогнозирование.</w:t>
            </w:r>
          </w:p>
        </w:tc>
        <w:tc>
          <w:tcPr>
            <w:tcW w:w="3969" w:type="dxa"/>
          </w:tcPr>
          <w:p w:rsidR="00653949" w:rsidRPr="000557DC" w:rsidRDefault="00653949" w:rsidP="009679DA">
            <w:pPr>
              <w:spacing w:after="0"/>
              <w:jc w:val="both"/>
              <w:rPr>
                <w:sz w:val="18"/>
                <w:szCs w:val="18"/>
              </w:rPr>
            </w:pPr>
            <w:r w:rsidRPr="000557DC">
              <w:rPr>
                <w:sz w:val="18"/>
                <w:szCs w:val="18"/>
              </w:rPr>
              <w:lastRenderedPageBreak/>
              <w:t>Д – прогнозируемый объем доходов;</w:t>
            </w:r>
          </w:p>
          <w:p w:rsidR="00653949" w:rsidRPr="000557DC" w:rsidRDefault="00653949" w:rsidP="009679DA">
            <w:pPr>
              <w:spacing w:after="0"/>
              <w:jc w:val="both"/>
              <w:rPr>
                <w:sz w:val="18"/>
                <w:szCs w:val="18"/>
              </w:rPr>
            </w:pPr>
            <w:r w:rsidRPr="000557DC">
              <w:rPr>
                <w:sz w:val="18"/>
                <w:szCs w:val="18"/>
              </w:rPr>
              <w:t>МЗ</w:t>
            </w:r>
            <w:proofErr w:type="gramStart"/>
            <w:r w:rsidRPr="000557DC">
              <w:rPr>
                <w:sz w:val="18"/>
                <w:szCs w:val="18"/>
              </w:rPr>
              <w:t>1</w:t>
            </w:r>
            <w:proofErr w:type="gramEnd"/>
            <w:r w:rsidRPr="000557DC">
              <w:rPr>
                <w:sz w:val="18"/>
                <w:szCs w:val="18"/>
              </w:rPr>
              <w:t xml:space="preserve"> – годовой объем поступлений денежных средств от реализации имущества (материальных запасов) за первый год, входящий в расчет прогноза. </w:t>
            </w:r>
          </w:p>
          <w:p w:rsidR="00653949" w:rsidRPr="000557DC" w:rsidRDefault="00653949" w:rsidP="009679DA">
            <w:pPr>
              <w:spacing w:after="0"/>
              <w:jc w:val="both"/>
              <w:rPr>
                <w:sz w:val="18"/>
                <w:szCs w:val="18"/>
              </w:rPr>
            </w:pPr>
            <w:r w:rsidRPr="000557DC">
              <w:rPr>
                <w:sz w:val="18"/>
                <w:szCs w:val="18"/>
              </w:rPr>
              <w:t>МЗ</w:t>
            </w:r>
            <w:proofErr w:type="gramStart"/>
            <w:r w:rsidRPr="000557DC">
              <w:rPr>
                <w:sz w:val="18"/>
                <w:szCs w:val="18"/>
              </w:rPr>
              <w:t>2</w:t>
            </w:r>
            <w:proofErr w:type="gramEnd"/>
            <w:r w:rsidRPr="000557DC">
              <w:rPr>
                <w:sz w:val="18"/>
                <w:szCs w:val="18"/>
              </w:rPr>
              <w:t xml:space="preserve"> - годовой объем поступлений денежных средств от реализации имущества (материальных запасов) за второй год, входящий в расчет прогноза. </w:t>
            </w:r>
          </w:p>
          <w:p w:rsidR="00653949" w:rsidRPr="000557DC" w:rsidRDefault="00653949" w:rsidP="009679DA">
            <w:pPr>
              <w:spacing w:after="0"/>
              <w:jc w:val="both"/>
              <w:rPr>
                <w:sz w:val="18"/>
                <w:szCs w:val="18"/>
              </w:rPr>
            </w:pPr>
            <w:r w:rsidRPr="000557DC">
              <w:rPr>
                <w:sz w:val="18"/>
                <w:szCs w:val="18"/>
              </w:rPr>
              <w:t xml:space="preserve">МЗ3 - годовой объем поступлений денежных средств от реализации имущества (материальных запасов) за третий год, входящий в расчет прогноза. </w:t>
            </w:r>
          </w:p>
          <w:p w:rsidR="00653949" w:rsidRPr="000557DC" w:rsidRDefault="00653949" w:rsidP="009679DA">
            <w:pPr>
              <w:shd w:val="clear" w:color="FFFFFF" w:fill="FFFFFF"/>
              <w:spacing w:after="0"/>
              <w:jc w:val="both"/>
              <w:rPr>
                <w:color w:val="000000"/>
                <w:sz w:val="18"/>
                <w:szCs w:val="18"/>
              </w:rPr>
            </w:pPr>
            <w:r w:rsidRPr="000557DC">
              <w:rPr>
                <w:color w:val="000000"/>
                <w:sz w:val="18"/>
                <w:szCs w:val="18"/>
              </w:rPr>
              <w:t xml:space="preserve">F – корректирующая сумма поступлений, учитывающая ожидаемую сумму поступлений дебиторской задолженности, а также </w:t>
            </w:r>
            <w:r w:rsidRPr="000557DC">
              <w:rPr>
                <w:color w:val="000000"/>
                <w:sz w:val="18"/>
                <w:szCs w:val="18"/>
              </w:rPr>
              <w:lastRenderedPageBreak/>
              <w:t xml:space="preserve">корректировка с учетом фактического поступления в бюджет доходов за истекший период текущего финансового года, изменения законодательства и других факторов, влияющих на объем прогнозируемых доходов. </w:t>
            </w:r>
          </w:p>
          <w:p w:rsidR="00653949" w:rsidRPr="000557DC" w:rsidRDefault="00653949" w:rsidP="009679DA">
            <w:pPr>
              <w:spacing w:after="0"/>
              <w:jc w:val="both"/>
              <w:rPr>
                <w:sz w:val="18"/>
                <w:szCs w:val="18"/>
              </w:rPr>
            </w:pPr>
            <w:r w:rsidRPr="000557DC">
              <w:rPr>
                <w:sz w:val="18"/>
                <w:szCs w:val="18"/>
              </w:rPr>
              <w:t>Источник данных – текущая информация о прогнозируемом погашении задолженности по платежам, финансовая отчетность.</w:t>
            </w:r>
          </w:p>
        </w:tc>
      </w:tr>
      <w:tr w:rsidR="00653949" w:rsidRPr="005C4A56" w:rsidTr="00653949">
        <w:tc>
          <w:tcPr>
            <w:tcW w:w="421"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pPr>
            <w:r w:rsidRPr="005C4A56">
              <w:lastRenderedPageBreak/>
              <w:t>1</w:t>
            </w:r>
            <w: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653949" w:rsidRPr="008F1050" w:rsidRDefault="00653949" w:rsidP="009679DA">
            <w:pPr>
              <w:spacing w:after="0"/>
              <w:jc w:val="center"/>
              <w:rPr>
                <w:sz w:val="18"/>
                <w:szCs w:val="18"/>
                <w:highlight w:val="yellow"/>
              </w:rPr>
            </w:pPr>
            <w:r w:rsidRPr="003F4D55">
              <w:rPr>
                <w:sz w:val="18"/>
                <w:szCs w:val="18"/>
              </w:rPr>
              <w:t>45</w:t>
            </w:r>
            <w:r>
              <w:rPr>
                <w:sz w:val="18"/>
                <w:szCs w:val="18"/>
              </w:rPr>
              <w:t>6</w:t>
            </w:r>
          </w:p>
        </w:tc>
        <w:tc>
          <w:tcPr>
            <w:tcW w:w="1134" w:type="dxa"/>
            <w:tcBorders>
              <w:top w:val="single" w:sz="4" w:space="0" w:color="000000"/>
              <w:left w:val="single" w:sz="4" w:space="0" w:color="000000"/>
              <w:bottom w:val="single" w:sz="4" w:space="0" w:color="000000"/>
              <w:right w:val="single" w:sz="4" w:space="0" w:color="000000"/>
            </w:tcBorders>
          </w:tcPr>
          <w:p w:rsidR="00653949" w:rsidRPr="0052639B" w:rsidRDefault="00653949" w:rsidP="009679DA">
            <w:pPr>
              <w:spacing w:after="0"/>
            </w:pPr>
            <w:r w:rsidRPr="0052639B">
              <w:t xml:space="preserve">Администрация Покровского сельсовета </w:t>
            </w:r>
            <w:proofErr w:type="spellStart"/>
            <w:r w:rsidRPr="0052639B">
              <w:t>Чановского</w:t>
            </w:r>
            <w:proofErr w:type="spellEnd"/>
            <w:r w:rsidRPr="0052639B">
              <w:t xml:space="preserve"> района Новосибирской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53949" w:rsidRPr="005C4A56" w:rsidRDefault="00653949" w:rsidP="009679DA">
            <w:pPr>
              <w:spacing w:after="0"/>
              <w:jc w:val="center"/>
              <w:rPr>
                <w:sz w:val="18"/>
                <w:szCs w:val="18"/>
              </w:rPr>
            </w:pPr>
            <w:r w:rsidRPr="008D4EEC">
              <w:rPr>
                <w:sz w:val="18"/>
                <w:szCs w:val="18"/>
              </w:rPr>
              <w:t>11402053050000410</w:t>
            </w:r>
          </w:p>
        </w:tc>
        <w:tc>
          <w:tcPr>
            <w:tcW w:w="1560" w:type="dxa"/>
            <w:tcBorders>
              <w:top w:val="single" w:sz="4" w:space="0" w:color="auto"/>
              <w:left w:val="nil"/>
              <w:bottom w:val="single" w:sz="4" w:space="0" w:color="auto"/>
              <w:right w:val="single" w:sz="4" w:space="0" w:color="auto"/>
            </w:tcBorders>
            <w:shd w:val="clear" w:color="auto" w:fill="auto"/>
            <w:vAlign w:val="center"/>
          </w:tcPr>
          <w:p w:rsidR="00653949" w:rsidRPr="005C4A56" w:rsidRDefault="00653949" w:rsidP="009679DA">
            <w:pPr>
              <w:spacing w:after="0"/>
              <w:jc w:val="center"/>
              <w:rPr>
                <w:sz w:val="18"/>
                <w:szCs w:val="18"/>
              </w:rPr>
            </w:pPr>
            <w:r w:rsidRPr="00CD37FD">
              <w:rPr>
                <w:sz w:val="18"/>
                <w:szCs w:val="18"/>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992" w:type="dxa"/>
            <w:vAlign w:val="center"/>
          </w:tcPr>
          <w:p w:rsidR="00653949" w:rsidRPr="005C4A56" w:rsidRDefault="00653949" w:rsidP="009679DA">
            <w:pPr>
              <w:spacing w:after="0"/>
              <w:jc w:val="center"/>
              <w:rPr>
                <w:sz w:val="18"/>
                <w:szCs w:val="18"/>
              </w:rPr>
            </w:pPr>
            <w:r w:rsidRPr="005C4A56">
              <w:rPr>
                <w:sz w:val="18"/>
                <w:szCs w:val="18"/>
              </w:rPr>
              <w:t>прямой расчет</w:t>
            </w:r>
          </w:p>
        </w:tc>
        <w:tc>
          <w:tcPr>
            <w:tcW w:w="2693" w:type="dxa"/>
            <w:vAlign w:val="center"/>
          </w:tcPr>
          <w:p w:rsidR="00653949" w:rsidRPr="005C4A56" w:rsidRDefault="00653949" w:rsidP="009679DA">
            <w:pPr>
              <w:spacing w:after="0"/>
              <w:jc w:val="center"/>
              <w:rPr>
                <w:sz w:val="18"/>
                <w:szCs w:val="18"/>
              </w:rPr>
            </w:pPr>
            <w:proofErr w:type="spellStart"/>
            <w:r w:rsidRPr="005C4A56">
              <w:rPr>
                <w:sz w:val="18"/>
                <w:szCs w:val="18"/>
              </w:rPr>
              <w:t>Дочеред</w:t>
            </w:r>
            <w:proofErr w:type="spellEnd"/>
            <w:r w:rsidRPr="005C4A56">
              <w:rPr>
                <w:sz w:val="18"/>
                <w:szCs w:val="18"/>
              </w:rPr>
              <w:t xml:space="preserve"> = </w:t>
            </w:r>
            <w:proofErr w:type="spellStart"/>
            <w:r w:rsidRPr="005C4A56">
              <w:rPr>
                <w:sz w:val="18"/>
                <w:szCs w:val="18"/>
              </w:rPr>
              <w:t>РСiочеред</w:t>
            </w:r>
            <w:proofErr w:type="spellEnd"/>
            <w:r w:rsidRPr="005C4A56">
              <w:rPr>
                <w:sz w:val="18"/>
                <w:szCs w:val="18"/>
              </w:rPr>
              <w:t>*Кр</w:t>
            </w:r>
            <w:proofErr w:type="gramStart"/>
            <w:r w:rsidRPr="005C4A56">
              <w:rPr>
                <w:sz w:val="18"/>
                <w:szCs w:val="18"/>
              </w:rPr>
              <w:t>1</w:t>
            </w:r>
            <w:proofErr w:type="gramEnd"/>
            <w:r w:rsidRPr="005C4A56">
              <w:rPr>
                <w:sz w:val="18"/>
                <w:szCs w:val="18"/>
              </w:rPr>
              <w:t>;</w:t>
            </w:r>
          </w:p>
          <w:p w:rsidR="00653949" w:rsidRPr="005C4A56" w:rsidRDefault="00653949" w:rsidP="009679DA">
            <w:pPr>
              <w:spacing w:after="0"/>
              <w:jc w:val="center"/>
              <w:rPr>
                <w:sz w:val="18"/>
                <w:szCs w:val="18"/>
              </w:rPr>
            </w:pPr>
          </w:p>
          <w:p w:rsidR="00653949" w:rsidRPr="005C4A56" w:rsidRDefault="00653949" w:rsidP="009679DA">
            <w:pPr>
              <w:spacing w:after="0"/>
              <w:jc w:val="center"/>
              <w:rPr>
                <w:sz w:val="18"/>
                <w:szCs w:val="18"/>
              </w:rPr>
            </w:pPr>
            <w:r w:rsidRPr="005C4A56">
              <w:rPr>
                <w:sz w:val="18"/>
                <w:szCs w:val="18"/>
              </w:rPr>
              <w:t>Д1пп = ∑ (</w:t>
            </w:r>
            <w:proofErr w:type="spellStart"/>
            <w:r w:rsidRPr="005C4A56">
              <w:rPr>
                <w:sz w:val="18"/>
                <w:szCs w:val="18"/>
              </w:rPr>
              <w:t>РСiочеред</w:t>
            </w:r>
            <w:proofErr w:type="spellEnd"/>
            <w:r w:rsidRPr="005C4A56">
              <w:rPr>
                <w:sz w:val="18"/>
                <w:szCs w:val="18"/>
              </w:rPr>
              <w:t>*Кр</w:t>
            </w:r>
            <w:proofErr w:type="gramStart"/>
            <w:r w:rsidRPr="005C4A56">
              <w:rPr>
                <w:sz w:val="18"/>
                <w:szCs w:val="18"/>
              </w:rPr>
              <w:t>2</w:t>
            </w:r>
            <w:proofErr w:type="gramEnd"/>
            <w:r w:rsidRPr="005C4A56">
              <w:rPr>
                <w:sz w:val="18"/>
                <w:szCs w:val="18"/>
              </w:rPr>
              <w:t>)+ (РСi1пп*Кр1);</w:t>
            </w:r>
          </w:p>
          <w:p w:rsidR="00653949" w:rsidRPr="005C4A56" w:rsidRDefault="00653949" w:rsidP="009679DA">
            <w:pPr>
              <w:spacing w:after="0"/>
              <w:jc w:val="center"/>
              <w:rPr>
                <w:sz w:val="18"/>
                <w:szCs w:val="18"/>
              </w:rPr>
            </w:pPr>
          </w:p>
          <w:p w:rsidR="00653949" w:rsidRPr="005C4A56" w:rsidRDefault="00653949" w:rsidP="009679DA">
            <w:pPr>
              <w:spacing w:after="0"/>
              <w:jc w:val="center"/>
              <w:rPr>
                <w:sz w:val="18"/>
                <w:szCs w:val="18"/>
              </w:rPr>
            </w:pPr>
            <w:r w:rsidRPr="005C4A56">
              <w:rPr>
                <w:sz w:val="18"/>
                <w:szCs w:val="18"/>
              </w:rPr>
              <w:t>Д2пп = ∑ (</w:t>
            </w:r>
            <w:proofErr w:type="spellStart"/>
            <w:r w:rsidRPr="005C4A56">
              <w:rPr>
                <w:sz w:val="18"/>
                <w:szCs w:val="18"/>
              </w:rPr>
              <w:t>РСiочеред</w:t>
            </w:r>
            <w:proofErr w:type="spellEnd"/>
            <w:r w:rsidRPr="005C4A56">
              <w:rPr>
                <w:sz w:val="18"/>
                <w:szCs w:val="18"/>
              </w:rPr>
              <w:t>*Кр3)+ (РСi1пп*Кр</w:t>
            </w:r>
            <w:proofErr w:type="gramStart"/>
            <w:r w:rsidRPr="005C4A56">
              <w:rPr>
                <w:sz w:val="18"/>
                <w:szCs w:val="18"/>
              </w:rPr>
              <w:t>2</w:t>
            </w:r>
            <w:proofErr w:type="gramEnd"/>
            <w:r w:rsidRPr="005C4A56">
              <w:rPr>
                <w:sz w:val="18"/>
                <w:szCs w:val="18"/>
              </w:rPr>
              <w:t>) + (РСi2пп*Кр1);</w:t>
            </w:r>
          </w:p>
          <w:p w:rsidR="00653949" w:rsidRPr="005C4A56" w:rsidRDefault="00653949" w:rsidP="009679DA">
            <w:pPr>
              <w:spacing w:after="0"/>
              <w:jc w:val="center"/>
              <w:rPr>
                <w:sz w:val="18"/>
                <w:szCs w:val="18"/>
              </w:rPr>
            </w:pPr>
          </w:p>
          <w:p w:rsidR="00653949" w:rsidRPr="005C4A56" w:rsidRDefault="00653949" w:rsidP="009679DA">
            <w:pPr>
              <w:spacing w:after="0"/>
              <w:jc w:val="center"/>
              <w:rPr>
                <w:sz w:val="18"/>
                <w:szCs w:val="18"/>
              </w:rPr>
            </w:pPr>
            <w:r w:rsidRPr="005C4A56">
              <w:rPr>
                <w:sz w:val="18"/>
                <w:szCs w:val="18"/>
              </w:rPr>
              <w:t>Кр</w:t>
            </w:r>
            <w:proofErr w:type="gramStart"/>
            <w:r w:rsidRPr="005C4A56">
              <w:rPr>
                <w:sz w:val="18"/>
                <w:szCs w:val="18"/>
              </w:rPr>
              <w:t>1</w:t>
            </w:r>
            <w:proofErr w:type="gramEnd"/>
            <w:r w:rsidRPr="005C4A56">
              <w:rPr>
                <w:sz w:val="18"/>
                <w:szCs w:val="18"/>
              </w:rPr>
              <w:t>=Н1/</w:t>
            </w:r>
            <w:proofErr w:type="spellStart"/>
            <w:r w:rsidRPr="005C4A56">
              <w:rPr>
                <w:sz w:val="18"/>
                <w:szCs w:val="18"/>
              </w:rPr>
              <w:t>Нобщ</w:t>
            </w:r>
            <w:proofErr w:type="spellEnd"/>
            <w:r w:rsidRPr="005C4A56">
              <w:rPr>
                <w:sz w:val="18"/>
                <w:szCs w:val="18"/>
              </w:rPr>
              <w:t>.;</w:t>
            </w:r>
          </w:p>
          <w:p w:rsidR="00653949" w:rsidRPr="005C4A56" w:rsidRDefault="00653949" w:rsidP="009679DA">
            <w:pPr>
              <w:spacing w:after="0"/>
              <w:jc w:val="center"/>
              <w:rPr>
                <w:sz w:val="18"/>
                <w:szCs w:val="18"/>
              </w:rPr>
            </w:pPr>
            <w:r w:rsidRPr="005C4A56">
              <w:rPr>
                <w:sz w:val="18"/>
                <w:szCs w:val="18"/>
              </w:rPr>
              <w:t>Кр</w:t>
            </w:r>
            <w:proofErr w:type="gramStart"/>
            <w:r w:rsidRPr="005C4A56">
              <w:rPr>
                <w:sz w:val="18"/>
                <w:szCs w:val="18"/>
              </w:rPr>
              <w:t>2</w:t>
            </w:r>
            <w:proofErr w:type="gramEnd"/>
            <w:r w:rsidRPr="005C4A56">
              <w:rPr>
                <w:sz w:val="18"/>
                <w:szCs w:val="18"/>
              </w:rPr>
              <w:t>=Н2/</w:t>
            </w:r>
            <w:proofErr w:type="spellStart"/>
            <w:r w:rsidRPr="005C4A56">
              <w:rPr>
                <w:sz w:val="18"/>
                <w:szCs w:val="18"/>
              </w:rPr>
              <w:t>Нобщ</w:t>
            </w:r>
            <w:proofErr w:type="spellEnd"/>
            <w:r w:rsidRPr="005C4A56">
              <w:rPr>
                <w:sz w:val="18"/>
                <w:szCs w:val="18"/>
              </w:rPr>
              <w:t>.;</w:t>
            </w:r>
          </w:p>
          <w:p w:rsidR="00653949" w:rsidRPr="005C4A56" w:rsidRDefault="00653949" w:rsidP="009679DA">
            <w:pPr>
              <w:spacing w:after="0"/>
              <w:jc w:val="center"/>
              <w:rPr>
                <w:sz w:val="18"/>
                <w:szCs w:val="18"/>
              </w:rPr>
            </w:pPr>
            <w:r w:rsidRPr="005C4A56">
              <w:rPr>
                <w:sz w:val="18"/>
                <w:szCs w:val="18"/>
              </w:rPr>
              <w:t>Кр3=Н3/</w:t>
            </w:r>
            <w:proofErr w:type="spellStart"/>
            <w:r w:rsidRPr="005C4A56">
              <w:rPr>
                <w:sz w:val="18"/>
                <w:szCs w:val="18"/>
              </w:rPr>
              <w:t>Нобщ</w:t>
            </w:r>
            <w:proofErr w:type="spellEnd"/>
            <w:r w:rsidRPr="005C4A56">
              <w:rPr>
                <w:sz w:val="18"/>
                <w:szCs w:val="18"/>
              </w:rPr>
              <w:t>.</w:t>
            </w:r>
          </w:p>
          <w:p w:rsidR="00653949" w:rsidRPr="005C4A56" w:rsidRDefault="00653949" w:rsidP="009679DA">
            <w:pPr>
              <w:spacing w:after="0"/>
              <w:jc w:val="center"/>
              <w:rPr>
                <w:sz w:val="18"/>
                <w:szCs w:val="18"/>
              </w:rPr>
            </w:pPr>
          </w:p>
        </w:tc>
        <w:tc>
          <w:tcPr>
            <w:tcW w:w="2410" w:type="dxa"/>
          </w:tcPr>
          <w:p w:rsidR="00653949" w:rsidRPr="005C4A56" w:rsidRDefault="00653949" w:rsidP="009679DA">
            <w:pPr>
              <w:spacing w:after="0"/>
              <w:rPr>
                <w:sz w:val="18"/>
                <w:szCs w:val="18"/>
              </w:rPr>
            </w:pPr>
            <w:r w:rsidRPr="005C4A56">
              <w:rPr>
                <w:sz w:val="18"/>
                <w:szCs w:val="18"/>
              </w:rPr>
              <w:t>Расчет поступлений осуществляется в отношении объектов недвижимого имущества, находящихся в муниципальной собственности и включенных в прогнозный план приватизации муниципального имущества (далее – ППП) на очередной финансовый год и плановый период.</w:t>
            </w:r>
          </w:p>
          <w:p w:rsidR="00653949" w:rsidRPr="005C4A56" w:rsidRDefault="00653949" w:rsidP="009679DA">
            <w:pPr>
              <w:spacing w:after="0"/>
              <w:rPr>
                <w:sz w:val="18"/>
                <w:szCs w:val="18"/>
              </w:rPr>
            </w:pPr>
          </w:p>
        </w:tc>
        <w:tc>
          <w:tcPr>
            <w:tcW w:w="3969" w:type="dxa"/>
            <w:vAlign w:val="center"/>
          </w:tcPr>
          <w:p w:rsidR="00653949" w:rsidRPr="005C4A56" w:rsidRDefault="00653949" w:rsidP="009679DA">
            <w:pPr>
              <w:spacing w:after="0"/>
              <w:jc w:val="both"/>
              <w:rPr>
                <w:sz w:val="18"/>
                <w:szCs w:val="18"/>
              </w:rPr>
            </w:pPr>
            <w:proofErr w:type="spellStart"/>
            <w:r w:rsidRPr="005C4A56">
              <w:rPr>
                <w:sz w:val="18"/>
                <w:szCs w:val="18"/>
              </w:rPr>
              <w:t>Дочеред</w:t>
            </w:r>
            <w:proofErr w:type="spellEnd"/>
            <w:r w:rsidRPr="005C4A56">
              <w:rPr>
                <w:sz w:val="18"/>
                <w:szCs w:val="18"/>
              </w:rPr>
              <w:t xml:space="preserve"> – размер плановых поступлений от реализации объектов недвижимого имущества на очередной финансовый год. </w:t>
            </w:r>
          </w:p>
          <w:p w:rsidR="00653949" w:rsidRPr="005C4A56" w:rsidRDefault="00653949" w:rsidP="009679DA">
            <w:pPr>
              <w:spacing w:after="0"/>
              <w:jc w:val="both"/>
              <w:rPr>
                <w:sz w:val="18"/>
                <w:szCs w:val="18"/>
              </w:rPr>
            </w:pPr>
            <w:proofErr w:type="spellStart"/>
            <w:r w:rsidRPr="005C4A56">
              <w:rPr>
                <w:sz w:val="18"/>
                <w:szCs w:val="18"/>
              </w:rPr>
              <w:t>РС</w:t>
            </w:r>
            <w:proofErr w:type="gramStart"/>
            <w:r w:rsidRPr="005C4A56">
              <w:rPr>
                <w:sz w:val="18"/>
                <w:szCs w:val="18"/>
              </w:rPr>
              <w:t>i</w:t>
            </w:r>
            <w:proofErr w:type="gramEnd"/>
            <w:r w:rsidRPr="005C4A56">
              <w:rPr>
                <w:sz w:val="18"/>
                <w:szCs w:val="18"/>
              </w:rPr>
              <w:t>очеред</w:t>
            </w:r>
            <w:proofErr w:type="spellEnd"/>
            <w:r w:rsidRPr="005C4A56">
              <w:rPr>
                <w:sz w:val="18"/>
                <w:szCs w:val="18"/>
              </w:rPr>
              <w:t xml:space="preserve"> – рыночная стоимость объектов недвижимости без учета НДС, продажу которых планируется начать в очередном финансовом году.  Источник данных – отчет о рыночной стоимости объекта недвижимости.  </w:t>
            </w:r>
          </w:p>
          <w:p w:rsidR="00653949" w:rsidRPr="005C4A56" w:rsidRDefault="00653949" w:rsidP="009679DA">
            <w:pPr>
              <w:spacing w:after="0"/>
              <w:jc w:val="both"/>
              <w:rPr>
                <w:sz w:val="18"/>
                <w:szCs w:val="18"/>
              </w:rPr>
            </w:pPr>
            <w:r w:rsidRPr="005C4A56">
              <w:rPr>
                <w:sz w:val="18"/>
                <w:szCs w:val="18"/>
              </w:rPr>
              <w:t>Кр</w:t>
            </w:r>
            <w:proofErr w:type="gramStart"/>
            <w:r w:rsidRPr="005C4A56">
              <w:rPr>
                <w:sz w:val="18"/>
                <w:szCs w:val="18"/>
              </w:rPr>
              <w:t>1</w:t>
            </w:r>
            <w:proofErr w:type="gramEnd"/>
            <w:r w:rsidRPr="005C4A56">
              <w:rPr>
                <w:sz w:val="18"/>
                <w:szCs w:val="18"/>
              </w:rPr>
              <w:t xml:space="preserve"> - коэффициент реализации для первого года продаж. Источник данных – статистическая и финансовая отчетность.</w:t>
            </w:r>
          </w:p>
          <w:p w:rsidR="00653949" w:rsidRPr="005C4A56" w:rsidRDefault="00653949" w:rsidP="009679DA">
            <w:pPr>
              <w:spacing w:after="0"/>
              <w:jc w:val="both"/>
              <w:rPr>
                <w:sz w:val="18"/>
                <w:szCs w:val="18"/>
              </w:rPr>
            </w:pPr>
            <w:r w:rsidRPr="005C4A56">
              <w:rPr>
                <w:sz w:val="18"/>
                <w:szCs w:val="18"/>
              </w:rPr>
              <w:t xml:space="preserve">Д1пп – размер плановых поступлений от реализации объектов недвижимого имущества на первый плановый период. </w:t>
            </w:r>
          </w:p>
          <w:p w:rsidR="00653949" w:rsidRPr="005C4A56" w:rsidRDefault="00653949" w:rsidP="009679DA">
            <w:pPr>
              <w:spacing w:after="0"/>
              <w:jc w:val="both"/>
              <w:rPr>
                <w:sz w:val="18"/>
                <w:szCs w:val="18"/>
              </w:rPr>
            </w:pPr>
            <w:r w:rsidRPr="005C4A56">
              <w:rPr>
                <w:sz w:val="18"/>
                <w:szCs w:val="18"/>
              </w:rPr>
              <w:t>Кр</w:t>
            </w:r>
            <w:proofErr w:type="gramStart"/>
            <w:r w:rsidRPr="005C4A56">
              <w:rPr>
                <w:sz w:val="18"/>
                <w:szCs w:val="18"/>
              </w:rPr>
              <w:t>2</w:t>
            </w:r>
            <w:proofErr w:type="gramEnd"/>
            <w:r w:rsidRPr="005C4A56">
              <w:rPr>
                <w:sz w:val="18"/>
                <w:szCs w:val="18"/>
              </w:rPr>
              <w:t xml:space="preserve"> – коэффициент реализации для второго года продаж. Источник данных – статистическая и финансовая отчетность;</w:t>
            </w:r>
          </w:p>
          <w:p w:rsidR="00653949" w:rsidRPr="005C4A56" w:rsidRDefault="00653949" w:rsidP="009679DA">
            <w:pPr>
              <w:spacing w:after="0"/>
              <w:jc w:val="both"/>
              <w:rPr>
                <w:sz w:val="18"/>
                <w:szCs w:val="18"/>
              </w:rPr>
            </w:pPr>
            <w:r w:rsidRPr="005C4A56">
              <w:rPr>
                <w:sz w:val="18"/>
                <w:szCs w:val="18"/>
              </w:rPr>
              <w:t>РСi1пп – рыночная стоимость объектов недвижимости без учета НДС, продажу которого планируется начать в первом плановом периоде. Источник данных – отчет о рыночной стоимости объекта недвижимости;</w:t>
            </w:r>
          </w:p>
          <w:p w:rsidR="00653949" w:rsidRPr="005C4A56" w:rsidRDefault="00653949" w:rsidP="009679DA">
            <w:pPr>
              <w:spacing w:after="0"/>
              <w:jc w:val="both"/>
              <w:rPr>
                <w:sz w:val="18"/>
                <w:szCs w:val="18"/>
              </w:rPr>
            </w:pPr>
            <w:r w:rsidRPr="005C4A56">
              <w:rPr>
                <w:sz w:val="18"/>
                <w:szCs w:val="18"/>
              </w:rPr>
              <w:t>Д2пп – размер плановых поступлений от реализации объектов недвижимого имущества на второй плановый период;</w:t>
            </w:r>
          </w:p>
          <w:p w:rsidR="00653949" w:rsidRPr="005C4A56" w:rsidRDefault="00653949" w:rsidP="009679DA">
            <w:pPr>
              <w:spacing w:after="0"/>
              <w:jc w:val="both"/>
              <w:rPr>
                <w:sz w:val="18"/>
                <w:szCs w:val="18"/>
              </w:rPr>
            </w:pPr>
            <w:r w:rsidRPr="005C4A56">
              <w:rPr>
                <w:sz w:val="18"/>
                <w:szCs w:val="18"/>
              </w:rPr>
              <w:t>Кр3 – коэффициент реализации для третьего года продаж. Источник данных – статистическая и финансовая отчетность;</w:t>
            </w:r>
          </w:p>
          <w:p w:rsidR="00653949" w:rsidRPr="005C4A56" w:rsidRDefault="00653949" w:rsidP="009679DA">
            <w:pPr>
              <w:spacing w:after="0"/>
              <w:jc w:val="both"/>
              <w:rPr>
                <w:sz w:val="18"/>
                <w:szCs w:val="18"/>
              </w:rPr>
            </w:pPr>
            <w:r w:rsidRPr="005C4A56">
              <w:rPr>
                <w:sz w:val="18"/>
                <w:szCs w:val="18"/>
              </w:rPr>
              <w:t>РСi2пп – рыночная стоимость объектов недвижимости без учета НДС, продажу которых планируется начать во втором плановом периоде.   Источник данных – отчет о рыночной стоимости объекта недвижимости;</w:t>
            </w:r>
          </w:p>
          <w:p w:rsidR="00653949" w:rsidRPr="005C4A56" w:rsidRDefault="00653949" w:rsidP="009679DA">
            <w:pPr>
              <w:spacing w:after="0"/>
              <w:jc w:val="both"/>
              <w:rPr>
                <w:sz w:val="18"/>
                <w:szCs w:val="18"/>
              </w:rPr>
            </w:pPr>
            <w:r w:rsidRPr="005C4A56">
              <w:rPr>
                <w:sz w:val="18"/>
                <w:szCs w:val="18"/>
              </w:rPr>
              <w:t>Н</w:t>
            </w:r>
            <w:proofErr w:type="gramStart"/>
            <w:r w:rsidRPr="005C4A56">
              <w:rPr>
                <w:sz w:val="18"/>
                <w:szCs w:val="18"/>
              </w:rPr>
              <w:t>1</w:t>
            </w:r>
            <w:proofErr w:type="gramEnd"/>
            <w:r w:rsidRPr="005C4A56">
              <w:rPr>
                <w:sz w:val="18"/>
                <w:szCs w:val="18"/>
              </w:rPr>
              <w:t xml:space="preserve"> – количество объектов, проданных в первый год, после того как они были включены в ППП. Источник данных </w:t>
            </w:r>
            <w:proofErr w:type="gramStart"/>
            <w:r w:rsidRPr="005C4A56">
              <w:rPr>
                <w:sz w:val="18"/>
                <w:szCs w:val="18"/>
              </w:rPr>
              <w:t>–с</w:t>
            </w:r>
            <w:proofErr w:type="gramEnd"/>
            <w:r w:rsidRPr="005C4A56">
              <w:rPr>
                <w:sz w:val="18"/>
                <w:szCs w:val="18"/>
              </w:rPr>
              <w:t>татистическая и финансовая отчетность, ППП;</w:t>
            </w:r>
          </w:p>
          <w:p w:rsidR="00653949" w:rsidRPr="005C4A56" w:rsidRDefault="00653949" w:rsidP="009679DA">
            <w:pPr>
              <w:spacing w:after="0"/>
              <w:jc w:val="both"/>
              <w:rPr>
                <w:sz w:val="18"/>
                <w:szCs w:val="18"/>
              </w:rPr>
            </w:pPr>
            <w:r w:rsidRPr="005C4A56">
              <w:rPr>
                <w:sz w:val="18"/>
                <w:szCs w:val="18"/>
              </w:rPr>
              <w:t>Н</w:t>
            </w:r>
            <w:proofErr w:type="gramStart"/>
            <w:r w:rsidRPr="005C4A56">
              <w:rPr>
                <w:sz w:val="18"/>
                <w:szCs w:val="18"/>
              </w:rPr>
              <w:t>2</w:t>
            </w:r>
            <w:proofErr w:type="gramEnd"/>
            <w:r w:rsidRPr="005C4A56">
              <w:rPr>
                <w:sz w:val="18"/>
                <w:szCs w:val="18"/>
              </w:rPr>
              <w:t xml:space="preserve"> – количество объектов, проданных во второй год, после того как они были включены в ППП. Источник данных </w:t>
            </w:r>
            <w:proofErr w:type="gramStart"/>
            <w:r w:rsidRPr="005C4A56">
              <w:rPr>
                <w:sz w:val="18"/>
                <w:szCs w:val="18"/>
              </w:rPr>
              <w:t>–с</w:t>
            </w:r>
            <w:proofErr w:type="gramEnd"/>
            <w:r w:rsidRPr="005C4A56">
              <w:rPr>
                <w:sz w:val="18"/>
                <w:szCs w:val="18"/>
              </w:rPr>
              <w:t>татистическая и финансовая отчетность, ППП;</w:t>
            </w:r>
          </w:p>
          <w:p w:rsidR="00653949" w:rsidRPr="005C4A56" w:rsidRDefault="00653949" w:rsidP="009679DA">
            <w:pPr>
              <w:spacing w:after="0"/>
              <w:jc w:val="both"/>
              <w:rPr>
                <w:sz w:val="18"/>
                <w:szCs w:val="18"/>
              </w:rPr>
            </w:pPr>
            <w:r w:rsidRPr="005C4A56">
              <w:rPr>
                <w:sz w:val="18"/>
                <w:szCs w:val="18"/>
              </w:rPr>
              <w:t xml:space="preserve">Н3 – количество объектов, проданных в третий год, после того как они были включены в ППП.  Источник данных </w:t>
            </w:r>
            <w:proofErr w:type="gramStart"/>
            <w:r w:rsidRPr="005C4A56">
              <w:rPr>
                <w:sz w:val="18"/>
                <w:szCs w:val="18"/>
              </w:rPr>
              <w:t>–с</w:t>
            </w:r>
            <w:proofErr w:type="gramEnd"/>
            <w:r w:rsidRPr="005C4A56">
              <w:rPr>
                <w:sz w:val="18"/>
                <w:szCs w:val="18"/>
              </w:rPr>
              <w:t>татистическая и финансовая отчетность, ППП;</w:t>
            </w:r>
          </w:p>
          <w:p w:rsidR="00653949" w:rsidRPr="005C4A56" w:rsidRDefault="00653949" w:rsidP="009679DA">
            <w:pPr>
              <w:spacing w:after="0"/>
              <w:jc w:val="both"/>
              <w:rPr>
                <w:sz w:val="18"/>
                <w:szCs w:val="18"/>
              </w:rPr>
            </w:pPr>
            <w:proofErr w:type="spellStart"/>
            <w:r w:rsidRPr="005C4A56">
              <w:rPr>
                <w:sz w:val="18"/>
                <w:szCs w:val="18"/>
              </w:rPr>
              <w:t>Нобщ</w:t>
            </w:r>
            <w:proofErr w:type="spellEnd"/>
            <w:r w:rsidRPr="005C4A56">
              <w:rPr>
                <w:sz w:val="18"/>
                <w:szCs w:val="18"/>
              </w:rPr>
              <w:t>. – общее количество объектов, включенных в прогнозный план приватизации за 5 лет, предшествующих году составления прогноза.  Источник данных – ППП.</w:t>
            </w:r>
          </w:p>
        </w:tc>
      </w:tr>
      <w:tr w:rsidR="00653949" w:rsidRPr="005C4A56" w:rsidTr="00653949">
        <w:tc>
          <w:tcPr>
            <w:tcW w:w="421"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Pr>
                <w:sz w:val="18"/>
                <w:szCs w:val="18"/>
              </w:rPr>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653949" w:rsidRPr="008F1050" w:rsidRDefault="00653949" w:rsidP="009679DA">
            <w:pPr>
              <w:spacing w:after="0"/>
              <w:jc w:val="center"/>
              <w:rPr>
                <w:sz w:val="18"/>
                <w:szCs w:val="18"/>
                <w:highlight w:val="yellow"/>
              </w:rPr>
            </w:pPr>
            <w:r w:rsidRPr="003F4D55">
              <w:rPr>
                <w:sz w:val="18"/>
                <w:szCs w:val="18"/>
              </w:rPr>
              <w:t>456</w:t>
            </w:r>
          </w:p>
        </w:tc>
        <w:tc>
          <w:tcPr>
            <w:tcW w:w="1134" w:type="dxa"/>
            <w:tcBorders>
              <w:top w:val="single" w:sz="4" w:space="0" w:color="000000"/>
              <w:left w:val="single" w:sz="4" w:space="0" w:color="000000"/>
              <w:bottom w:val="single" w:sz="4" w:space="0" w:color="000000"/>
              <w:right w:val="single" w:sz="4" w:space="0" w:color="000000"/>
            </w:tcBorders>
          </w:tcPr>
          <w:p w:rsidR="00653949" w:rsidRPr="0052639B" w:rsidRDefault="00653949" w:rsidP="009679DA">
            <w:pPr>
              <w:spacing w:after="0"/>
            </w:pPr>
            <w:r w:rsidRPr="0052639B">
              <w:t xml:space="preserve">Администрация Покровского сельсовета </w:t>
            </w:r>
            <w:proofErr w:type="spellStart"/>
            <w:r w:rsidRPr="0052639B">
              <w:lastRenderedPageBreak/>
              <w:t>Чановского</w:t>
            </w:r>
            <w:proofErr w:type="spellEnd"/>
            <w:r w:rsidRPr="0052639B">
              <w:t xml:space="preserve"> района Новосибирской области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sidRPr="000F47D8">
              <w:rPr>
                <w:sz w:val="18"/>
                <w:szCs w:val="18"/>
              </w:rPr>
              <w:lastRenderedPageBreak/>
              <w:t>114060</w:t>
            </w:r>
            <w:r>
              <w:rPr>
                <w:sz w:val="18"/>
                <w:szCs w:val="18"/>
              </w:rPr>
              <w:t>2505</w:t>
            </w:r>
            <w:r w:rsidRPr="000F47D8">
              <w:rPr>
                <w:sz w:val="18"/>
                <w:szCs w:val="18"/>
              </w:rPr>
              <w:t>0000430</w:t>
            </w:r>
          </w:p>
        </w:tc>
        <w:tc>
          <w:tcPr>
            <w:tcW w:w="1560" w:type="dxa"/>
            <w:tcBorders>
              <w:top w:val="single" w:sz="4" w:space="0" w:color="000000"/>
              <w:left w:val="single" w:sz="4" w:space="0" w:color="000000"/>
              <w:bottom w:val="single" w:sz="4" w:space="0" w:color="000000"/>
              <w:right w:val="single" w:sz="4" w:space="0" w:color="000000"/>
            </w:tcBorders>
            <w:vAlign w:val="center"/>
          </w:tcPr>
          <w:p w:rsidR="00653949" w:rsidRPr="00E80834" w:rsidRDefault="00653949" w:rsidP="009679DA">
            <w:pPr>
              <w:spacing w:after="0"/>
              <w:jc w:val="both"/>
              <w:rPr>
                <w:sz w:val="18"/>
                <w:szCs w:val="18"/>
              </w:rPr>
            </w:pPr>
            <w:r w:rsidRPr="000D005D">
              <w:rPr>
                <w:sz w:val="18"/>
                <w:szCs w:val="18"/>
              </w:rPr>
              <w:t xml:space="preserve">Доходы от продажи земельных участков, находящихся в собственности сельских </w:t>
            </w:r>
            <w:r w:rsidRPr="000D005D">
              <w:rPr>
                <w:sz w:val="18"/>
                <w:szCs w:val="18"/>
              </w:rPr>
              <w:lastRenderedPageBreak/>
              <w:t>поселений (за исключением земельных участков муниципальных бюджетных и автономных учреждений)</w:t>
            </w:r>
          </w:p>
        </w:tc>
        <w:tc>
          <w:tcPr>
            <w:tcW w:w="992"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sidRPr="000F47D8">
              <w:rPr>
                <w:sz w:val="18"/>
                <w:szCs w:val="18"/>
              </w:rPr>
              <w:lastRenderedPageBreak/>
              <w:t>прямой расчет</w:t>
            </w:r>
          </w:p>
        </w:tc>
        <w:tc>
          <w:tcPr>
            <w:tcW w:w="2693" w:type="dxa"/>
            <w:tcBorders>
              <w:top w:val="single" w:sz="4" w:space="0" w:color="000000"/>
              <w:left w:val="single" w:sz="4" w:space="0" w:color="000000"/>
              <w:bottom w:val="single" w:sz="4" w:space="0" w:color="000000"/>
              <w:right w:val="single" w:sz="4" w:space="0" w:color="000000"/>
            </w:tcBorders>
            <w:vAlign w:val="center"/>
          </w:tcPr>
          <w:p w:rsidR="00653949" w:rsidRDefault="00653949" w:rsidP="009679DA">
            <w:pPr>
              <w:spacing w:after="0"/>
              <w:jc w:val="both"/>
            </w:pPr>
            <w:r>
              <w:rPr>
                <w:noProof/>
              </w:rPr>
              <w:drawing>
                <wp:inline distT="0" distB="0" distL="0" distR="0">
                  <wp:extent cx="600075" cy="142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pBdr>
                <w:top w:val="none" w:sz="4" w:space="0" w:color="000000"/>
                <w:left w:val="none" w:sz="4" w:space="0" w:color="000000"/>
                <w:bottom w:val="none" w:sz="4" w:space="0" w:color="000000"/>
                <w:right w:val="none" w:sz="4" w:space="0" w:color="000000"/>
                <w:between w:val="none" w:sz="4" w:space="0" w:color="000000"/>
              </w:pBdr>
              <w:shd w:val="clear" w:color="FFFFFF" w:fill="FFFFFF"/>
              <w:spacing w:after="0"/>
              <w:jc w:val="both"/>
              <w:rPr>
                <w:color w:val="000000"/>
                <w:sz w:val="18"/>
                <w:szCs w:val="18"/>
              </w:rPr>
            </w:pPr>
            <w:r w:rsidRPr="000F47D8">
              <w:rPr>
                <w:color w:val="000000"/>
                <w:sz w:val="18"/>
                <w:szCs w:val="18"/>
              </w:rPr>
              <w:t>Расчет поступлений осуществляется в отношении земельных участков, находящихся в муниципальной собственности</w:t>
            </w:r>
          </w:p>
        </w:tc>
        <w:tc>
          <w:tcPr>
            <w:tcW w:w="3969" w:type="dxa"/>
            <w:tcBorders>
              <w:top w:val="single" w:sz="4" w:space="0" w:color="000000"/>
              <w:left w:val="single" w:sz="4" w:space="0" w:color="000000"/>
              <w:bottom w:val="single" w:sz="4" w:space="0" w:color="000000"/>
              <w:right w:val="single" w:sz="4" w:space="0" w:color="000000"/>
            </w:tcBorders>
          </w:tcPr>
          <w:p w:rsidR="00653949" w:rsidRPr="000F47D8" w:rsidRDefault="00653949" w:rsidP="009679DA">
            <w:pPr>
              <w:spacing w:after="0"/>
              <w:contextualSpacing/>
              <w:rPr>
                <w:color w:val="000000"/>
                <w:sz w:val="18"/>
                <w:szCs w:val="18"/>
              </w:rPr>
            </w:pPr>
            <w:r w:rsidRPr="000F47D8">
              <w:rPr>
                <w:color w:val="000000"/>
                <w:sz w:val="18"/>
                <w:szCs w:val="18"/>
              </w:rPr>
              <w:t>Д – прогнозные поступления от продажи земельных участков, тыс</w:t>
            </w:r>
            <w:proofErr w:type="gramStart"/>
            <w:r w:rsidRPr="000F47D8">
              <w:rPr>
                <w:color w:val="000000"/>
                <w:sz w:val="18"/>
                <w:szCs w:val="18"/>
              </w:rPr>
              <w:t>.р</w:t>
            </w:r>
            <w:proofErr w:type="gramEnd"/>
            <w:r w:rsidRPr="000F47D8">
              <w:rPr>
                <w:color w:val="000000"/>
                <w:sz w:val="18"/>
                <w:szCs w:val="18"/>
              </w:rPr>
              <w:t>уб.;</w:t>
            </w:r>
          </w:p>
          <w:p w:rsidR="00653949" w:rsidRPr="000F47D8" w:rsidRDefault="00653949" w:rsidP="009679DA">
            <w:pPr>
              <w:spacing w:after="0"/>
              <w:contextualSpacing/>
              <w:rPr>
                <w:color w:val="000000"/>
                <w:sz w:val="18"/>
                <w:szCs w:val="18"/>
              </w:rPr>
            </w:pPr>
            <w:proofErr w:type="gramStart"/>
            <w:r w:rsidRPr="000F47D8">
              <w:rPr>
                <w:color w:val="000000"/>
                <w:sz w:val="18"/>
                <w:szCs w:val="18"/>
              </w:rPr>
              <w:t>К</w:t>
            </w:r>
            <w:proofErr w:type="gramEnd"/>
            <w:r w:rsidRPr="000F47D8">
              <w:rPr>
                <w:color w:val="000000"/>
                <w:sz w:val="18"/>
                <w:szCs w:val="18"/>
              </w:rPr>
              <w:t xml:space="preserve"> – кадастровая стоимость земельного участка;</w:t>
            </w:r>
          </w:p>
          <w:p w:rsidR="00653949" w:rsidRPr="005C4A56" w:rsidRDefault="00653949" w:rsidP="009679DA">
            <w:pPr>
              <w:spacing w:after="0"/>
              <w:contextualSpacing/>
              <w:rPr>
                <w:color w:val="000000"/>
                <w:sz w:val="18"/>
                <w:szCs w:val="18"/>
              </w:rPr>
            </w:pPr>
            <w:proofErr w:type="gramStart"/>
            <w:r w:rsidRPr="000F47D8">
              <w:rPr>
                <w:color w:val="000000"/>
                <w:sz w:val="18"/>
                <w:szCs w:val="18"/>
              </w:rPr>
              <w:t>Р</w:t>
            </w:r>
            <w:proofErr w:type="gramEnd"/>
            <w:r w:rsidRPr="000F47D8">
              <w:rPr>
                <w:color w:val="000000"/>
                <w:sz w:val="18"/>
                <w:szCs w:val="18"/>
              </w:rPr>
              <w:t xml:space="preserve"> – коэффициент, предусмотренный </w:t>
            </w:r>
            <w:r>
              <w:rPr>
                <w:color w:val="000000"/>
                <w:sz w:val="18"/>
                <w:szCs w:val="18"/>
              </w:rPr>
              <w:t>7%-25%</w:t>
            </w:r>
            <w:r w:rsidRPr="000F47D8">
              <w:rPr>
                <w:color w:val="000000"/>
                <w:sz w:val="18"/>
                <w:szCs w:val="18"/>
                <w:highlight w:val="yellow"/>
              </w:rPr>
              <w:t xml:space="preserve"> </w:t>
            </w:r>
            <w:r w:rsidRPr="0045050C">
              <w:rPr>
                <w:color w:val="000000"/>
                <w:sz w:val="18"/>
                <w:szCs w:val="18"/>
              </w:rPr>
              <w:t>постановлением Правительства Новосибирской области от 27.07.2015 N 280-п.</w:t>
            </w:r>
          </w:p>
        </w:tc>
      </w:tr>
      <w:tr w:rsidR="00653949" w:rsidRPr="005C4A56" w:rsidTr="00653949">
        <w:tc>
          <w:tcPr>
            <w:tcW w:w="421"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Pr>
                <w:sz w:val="18"/>
                <w:szCs w:val="18"/>
              </w:rPr>
              <w:lastRenderedPageBreak/>
              <w:t>18</w:t>
            </w:r>
          </w:p>
        </w:tc>
        <w:tc>
          <w:tcPr>
            <w:tcW w:w="708" w:type="dxa"/>
            <w:tcBorders>
              <w:top w:val="single" w:sz="4" w:space="0" w:color="000000"/>
              <w:left w:val="single" w:sz="4" w:space="0" w:color="000000"/>
              <w:bottom w:val="single" w:sz="4" w:space="0" w:color="000000"/>
              <w:right w:val="single" w:sz="4" w:space="0" w:color="000000"/>
            </w:tcBorders>
            <w:vAlign w:val="center"/>
          </w:tcPr>
          <w:p w:rsidR="00653949" w:rsidRPr="008F1050" w:rsidRDefault="00653949" w:rsidP="009679DA">
            <w:pPr>
              <w:spacing w:after="0"/>
              <w:jc w:val="center"/>
              <w:rPr>
                <w:sz w:val="18"/>
                <w:szCs w:val="18"/>
                <w:highlight w:val="yellow"/>
              </w:rPr>
            </w:pPr>
            <w:r w:rsidRPr="003F4D55">
              <w:rPr>
                <w:sz w:val="18"/>
                <w:szCs w:val="18"/>
              </w:rPr>
              <w:t>456</w:t>
            </w:r>
          </w:p>
        </w:tc>
        <w:tc>
          <w:tcPr>
            <w:tcW w:w="1134" w:type="dxa"/>
            <w:tcBorders>
              <w:top w:val="single" w:sz="4" w:space="0" w:color="000000"/>
              <w:left w:val="single" w:sz="4" w:space="0" w:color="000000"/>
              <w:bottom w:val="single" w:sz="4" w:space="0" w:color="000000"/>
              <w:right w:val="single" w:sz="4" w:space="0" w:color="000000"/>
            </w:tcBorders>
          </w:tcPr>
          <w:p w:rsidR="00653949" w:rsidRPr="0052639B" w:rsidRDefault="00653949" w:rsidP="009679DA">
            <w:pPr>
              <w:spacing w:after="0"/>
            </w:pPr>
            <w:r w:rsidRPr="0052639B">
              <w:t xml:space="preserve">Администрация Покровского сельсовета </w:t>
            </w:r>
            <w:proofErr w:type="spellStart"/>
            <w:r w:rsidRPr="0052639B">
              <w:t>Чановского</w:t>
            </w:r>
            <w:proofErr w:type="spellEnd"/>
            <w:r w:rsidRPr="0052639B">
              <w:t xml:space="preserve"> района Новосибирской области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sidRPr="005C4A56">
              <w:rPr>
                <w:sz w:val="18"/>
                <w:szCs w:val="18"/>
              </w:rPr>
              <w:t>116070</w:t>
            </w:r>
            <w:r>
              <w:rPr>
                <w:sz w:val="18"/>
                <w:szCs w:val="18"/>
              </w:rPr>
              <w:t>10100000140</w:t>
            </w:r>
          </w:p>
        </w:tc>
        <w:tc>
          <w:tcPr>
            <w:tcW w:w="1560" w:type="dxa"/>
            <w:tcBorders>
              <w:top w:val="single" w:sz="4" w:space="0" w:color="000000"/>
              <w:left w:val="single" w:sz="4" w:space="0" w:color="000000"/>
              <w:bottom w:val="single" w:sz="4" w:space="0" w:color="000000"/>
              <w:right w:val="single" w:sz="4" w:space="0" w:color="000000"/>
            </w:tcBorders>
            <w:vAlign w:val="center"/>
          </w:tcPr>
          <w:p w:rsidR="00653949" w:rsidRPr="008411D9" w:rsidRDefault="00653949" w:rsidP="009679DA">
            <w:pPr>
              <w:spacing w:after="0"/>
              <w:jc w:val="both"/>
              <w:rPr>
                <w:sz w:val="18"/>
                <w:szCs w:val="18"/>
              </w:rPr>
            </w:pPr>
            <w:proofErr w:type="gramStart"/>
            <w:r w:rsidRPr="008F1050">
              <w:rPr>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sidRPr="00116838">
              <w:rPr>
                <w:sz w:val="18"/>
                <w:szCs w:val="18"/>
              </w:rPr>
              <w:t>иной метод</w:t>
            </w:r>
          </w:p>
        </w:tc>
        <w:tc>
          <w:tcPr>
            <w:tcW w:w="2693"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lang w:val="en-US"/>
              </w:rPr>
            </w:pPr>
            <w:r>
              <w:rPr>
                <w:sz w:val="20"/>
                <w:szCs w:val="20"/>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hd w:val="clear" w:color="FFFFFF" w:fill="FFFFFF"/>
              <w:spacing w:after="0"/>
              <w:jc w:val="both"/>
              <w:rPr>
                <w:color w:val="000000"/>
                <w:sz w:val="18"/>
                <w:szCs w:val="18"/>
              </w:rPr>
            </w:pPr>
            <w:r w:rsidRPr="00116838">
              <w:rPr>
                <w:color w:val="000000"/>
                <w:sz w:val="18"/>
                <w:szCs w:val="18"/>
              </w:rPr>
              <w:t>При формировании в текущем финансовом году оценки поступлений доходов в бюджеты бюджетной системы Российской Федерации учитывается фактическое поступление доходов текущего финансового года. В случае наличия сведений о планируемом поступлении в прогнозном периоде учитывается сумма, реальная к поступлению.</w:t>
            </w:r>
          </w:p>
        </w:tc>
        <w:tc>
          <w:tcPr>
            <w:tcW w:w="3969" w:type="dxa"/>
            <w:tcBorders>
              <w:top w:val="single" w:sz="4" w:space="0" w:color="000000"/>
              <w:left w:val="single" w:sz="4" w:space="0" w:color="000000"/>
              <w:bottom w:val="single" w:sz="4" w:space="0" w:color="000000"/>
              <w:right w:val="single" w:sz="4" w:space="0" w:color="000000"/>
            </w:tcBorders>
          </w:tcPr>
          <w:p w:rsidR="00653949" w:rsidRPr="005C4A56" w:rsidRDefault="00653949" w:rsidP="009679DA">
            <w:pPr>
              <w:shd w:val="clear" w:color="FFFFFF" w:fill="FFFFFF"/>
              <w:spacing w:after="0"/>
              <w:jc w:val="both"/>
              <w:rPr>
                <w:color w:val="000000"/>
                <w:sz w:val="18"/>
                <w:szCs w:val="18"/>
              </w:rPr>
            </w:pPr>
          </w:p>
          <w:p w:rsidR="00653949" w:rsidRPr="005C4A56" w:rsidRDefault="00653949" w:rsidP="009679DA">
            <w:pPr>
              <w:shd w:val="clear" w:color="FFFFFF" w:fill="FFFFFF"/>
              <w:spacing w:after="0"/>
              <w:jc w:val="both"/>
              <w:rPr>
                <w:color w:val="000000"/>
                <w:sz w:val="18"/>
                <w:szCs w:val="18"/>
              </w:rPr>
            </w:pPr>
            <w:r w:rsidRPr="005C4A56">
              <w:rPr>
                <w:color w:val="000000"/>
                <w:sz w:val="18"/>
                <w:szCs w:val="18"/>
              </w:rPr>
              <w:t>.</w:t>
            </w:r>
            <w:r>
              <w:t xml:space="preserve"> </w:t>
            </w:r>
            <w:r w:rsidRPr="00116838">
              <w:rPr>
                <w:color w:val="000000"/>
                <w:sz w:val="18"/>
                <w:szCs w:val="18"/>
              </w:rPr>
              <w:t>Источник данных - финансовая отчетность</w:t>
            </w:r>
          </w:p>
        </w:tc>
      </w:tr>
      <w:tr w:rsidR="00653949" w:rsidRPr="005C4A56" w:rsidTr="00653949">
        <w:tc>
          <w:tcPr>
            <w:tcW w:w="421"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Pr>
                <w:sz w:val="18"/>
                <w:szCs w:val="18"/>
              </w:rPr>
              <w:t>19</w:t>
            </w:r>
          </w:p>
        </w:tc>
        <w:tc>
          <w:tcPr>
            <w:tcW w:w="708" w:type="dxa"/>
            <w:tcBorders>
              <w:top w:val="single" w:sz="4" w:space="0" w:color="000000"/>
              <w:left w:val="single" w:sz="4" w:space="0" w:color="000000"/>
              <w:bottom w:val="single" w:sz="4" w:space="0" w:color="000000"/>
              <w:right w:val="single" w:sz="4" w:space="0" w:color="000000"/>
            </w:tcBorders>
            <w:vAlign w:val="center"/>
          </w:tcPr>
          <w:p w:rsidR="00653949" w:rsidRPr="008F1050" w:rsidRDefault="00653949" w:rsidP="009679DA">
            <w:pPr>
              <w:spacing w:after="0"/>
              <w:jc w:val="center"/>
              <w:rPr>
                <w:sz w:val="18"/>
                <w:szCs w:val="18"/>
                <w:highlight w:val="yellow"/>
              </w:rPr>
            </w:pPr>
            <w:r w:rsidRPr="003F4D55">
              <w:rPr>
                <w:sz w:val="18"/>
                <w:szCs w:val="18"/>
              </w:rPr>
              <w:t>45</w:t>
            </w:r>
            <w:r>
              <w:rPr>
                <w:sz w:val="18"/>
                <w:szCs w:val="18"/>
              </w:rPr>
              <w:t>6</w:t>
            </w:r>
          </w:p>
        </w:tc>
        <w:tc>
          <w:tcPr>
            <w:tcW w:w="1134" w:type="dxa"/>
            <w:tcBorders>
              <w:top w:val="single" w:sz="4" w:space="0" w:color="000000"/>
              <w:left w:val="single" w:sz="4" w:space="0" w:color="000000"/>
              <w:bottom w:val="single" w:sz="4" w:space="0" w:color="000000"/>
              <w:right w:val="single" w:sz="4" w:space="0" w:color="000000"/>
            </w:tcBorders>
          </w:tcPr>
          <w:p w:rsidR="00653949" w:rsidRPr="0052639B" w:rsidRDefault="00653949" w:rsidP="009679DA">
            <w:pPr>
              <w:spacing w:after="0"/>
            </w:pPr>
            <w:r w:rsidRPr="0052639B">
              <w:t xml:space="preserve">Администрация Покровского сельсовета </w:t>
            </w:r>
            <w:proofErr w:type="spellStart"/>
            <w:r w:rsidRPr="0052639B">
              <w:t>Чановского</w:t>
            </w:r>
            <w:proofErr w:type="spellEnd"/>
            <w:r w:rsidRPr="0052639B">
              <w:t xml:space="preserve"> района Новосибирской области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sidRPr="008411D9">
              <w:rPr>
                <w:sz w:val="18"/>
                <w:szCs w:val="18"/>
              </w:rPr>
              <w:t>116070</w:t>
            </w:r>
            <w:r>
              <w:rPr>
                <w:sz w:val="18"/>
                <w:szCs w:val="18"/>
              </w:rPr>
              <w:t>9</w:t>
            </w:r>
            <w:r w:rsidRPr="008411D9">
              <w:rPr>
                <w:sz w:val="18"/>
                <w:szCs w:val="18"/>
              </w:rPr>
              <w:t>0</w:t>
            </w:r>
            <w:r>
              <w:rPr>
                <w:sz w:val="18"/>
                <w:szCs w:val="18"/>
              </w:rPr>
              <w:t>10</w:t>
            </w:r>
            <w:r w:rsidRPr="008411D9">
              <w:rPr>
                <w:sz w:val="18"/>
                <w:szCs w:val="18"/>
              </w:rPr>
              <w:t>0000140</w:t>
            </w:r>
          </w:p>
        </w:tc>
        <w:tc>
          <w:tcPr>
            <w:tcW w:w="1560" w:type="dxa"/>
            <w:tcBorders>
              <w:top w:val="single" w:sz="4" w:space="0" w:color="000000"/>
              <w:left w:val="single" w:sz="4" w:space="0" w:color="000000"/>
              <w:bottom w:val="single" w:sz="4" w:space="0" w:color="000000"/>
              <w:right w:val="single" w:sz="4" w:space="0" w:color="000000"/>
            </w:tcBorders>
            <w:vAlign w:val="center"/>
          </w:tcPr>
          <w:p w:rsidR="00653949" w:rsidRPr="008411D9" w:rsidRDefault="00653949" w:rsidP="009679DA">
            <w:pPr>
              <w:spacing w:after="0"/>
              <w:jc w:val="both"/>
              <w:rPr>
                <w:sz w:val="18"/>
                <w:szCs w:val="18"/>
              </w:rPr>
            </w:pPr>
            <w:r w:rsidRPr="008F1050">
              <w:rPr>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sidRPr="00C215B0">
              <w:rPr>
                <w:sz w:val="18"/>
                <w:szCs w:val="18"/>
              </w:rPr>
              <w:t>иной метод</w:t>
            </w:r>
          </w:p>
        </w:tc>
        <w:tc>
          <w:tcPr>
            <w:tcW w:w="2693" w:type="dxa"/>
            <w:tcBorders>
              <w:top w:val="single" w:sz="4" w:space="0" w:color="000000"/>
              <w:left w:val="single" w:sz="4" w:space="0" w:color="000000"/>
              <w:bottom w:val="single" w:sz="4" w:space="0" w:color="000000"/>
              <w:right w:val="single" w:sz="4" w:space="0" w:color="000000"/>
            </w:tcBorders>
            <w:vAlign w:val="center"/>
          </w:tcPr>
          <w:p w:rsidR="00653949" w:rsidRDefault="00653949" w:rsidP="009679DA">
            <w:pPr>
              <w:spacing w:after="0"/>
              <w:jc w:val="center"/>
            </w:pPr>
            <w:r>
              <w:rPr>
                <w:sz w:val="20"/>
                <w:szCs w:val="20"/>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hd w:val="clear" w:color="FFFFFF" w:fill="FFFFFF"/>
              <w:spacing w:after="0"/>
              <w:jc w:val="both"/>
              <w:rPr>
                <w:color w:val="000000"/>
                <w:sz w:val="18"/>
                <w:szCs w:val="18"/>
              </w:rPr>
            </w:pPr>
            <w:r w:rsidRPr="00C215B0">
              <w:rPr>
                <w:color w:val="000000"/>
                <w:sz w:val="18"/>
                <w:szCs w:val="18"/>
              </w:rPr>
              <w:t>При формировании в текущем финансовом году оценки поступлений доходов в бюджеты бюджетной системы Российской Федерации учитывается фактическое поступление доходов текущего финансового года. В случае наличия сведений о планируемом поступлении в прогнозном периоде учитывается сумма, реальная к поступлению.</w:t>
            </w:r>
          </w:p>
        </w:tc>
        <w:tc>
          <w:tcPr>
            <w:tcW w:w="3969" w:type="dxa"/>
            <w:tcBorders>
              <w:top w:val="single" w:sz="4" w:space="0" w:color="000000"/>
              <w:left w:val="single" w:sz="4" w:space="0" w:color="000000"/>
              <w:bottom w:val="single" w:sz="4" w:space="0" w:color="000000"/>
              <w:right w:val="single" w:sz="4" w:space="0" w:color="000000"/>
            </w:tcBorders>
          </w:tcPr>
          <w:p w:rsidR="00653949" w:rsidRPr="005C4A56" w:rsidRDefault="00653949" w:rsidP="009679DA">
            <w:pPr>
              <w:shd w:val="clear" w:color="FFFFFF" w:fill="FFFFFF"/>
              <w:spacing w:after="0"/>
              <w:jc w:val="both"/>
              <w:rPr>
                <w:color w:val="000000"/>
                <w:sz w:val="18"/>
                <w:szCs w:val="18"/>
              </w:rPr>
            </w:pPr>
            <w:r w:rsidRPr="00C215B0">
              <w:rPr>
                <w:color w:val="000000"/>
                <w:sz w:val="18"/>
                <w:szCs w:val="18"/>
              </w:rPr>
              <w:t>Источник данных - финансовая отчетность</w:t>
            </w:r>
          </w:p>
        </w:tc>
      </w:tr>
      <w:tr w:rsidR="00653949" w:rsidRPr="005C4A56" w:rsidTr="00653949">
        <w:tc>
          <w:tcPr>
            <w:tcW w:w="421"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Pr>
                <w:sz w:val="18"/>
                <w:szCs w:val="18"/>
              </w:rPr>
              <w:t>20</w:t>
            </w:r>
          </w:p>
        </w:tc>
        <w:tc>
          <w:tcPr>
            <w:tcW w:w="708" w:type="dxa"/>
            <w:tcBorders>
              <w:top w:val="single" w:sz="4" w:space="0" w:color="000000"/>
              <w:left w:val="single" w:sz="4" w:space="0" w:color="000000"/>
              <w:bottom w:val="single" w:sz="4" w:space="0" w:color="000000"/>
              <w:right w:val="single" w:sz="4" w:space="0" w:color="000000"/>
            </w:tcBorders>
            <w:vAlign w:val="center"/>
          </w:tcPr>
          <w:p w:rsidR="00653949" w:rsidRPr="008F1050" w:rsidRDefault="00653949" w:rsidP="009679DA">
            <w:pPr>
              <w:spacing w:after="0"/>
              <w:jc w:val="center"/>
              <w:rPr>
                <w:sz w:val="18"/>
                <w:szCs w:val="18"/>
                <w:highlight w:val="yellow"/>
              </w:rPr>
            </w:pPr>
            <w:r w:rsidRPr="003F4D55">
              <w:rPr>
                <w:sz w:val="18"/>
                <w:szCs w:val="18"/>
              </w:rPr>
              <w:t>45</w:t>
            </w:r>
            <w:r>
              <w:rPr>
                <w:sz w:val="18"/>
                <w:szCs w:val="18"/>
              </w:rPr>
              <w:t>6</w:t>
            </w:r>
          </w:p>
        </w:tc>
        <w:tc>
          <w:tcPr>
            <w:tcW w:w="1134" w:type="dxa"/>
            <w:tcBorders>
              <w:top w:val="single" w:sz="4" w:space="0" w:color="000000"/>
              <w:left w:val="single" w:sz="4" w:space="0" w:color="000000"/>
              <w:bottom w:val="single" w:sz="4" w:space="0" w:color="000000"/>
              <w:right w:val="single" w:sz="4" w:space="0" w:color="000000"/>
            </w:tcBorders>
          </w:tcPr>
          <w:p w:rsidR="00653949" w:rsidRPr="0052639B" w:rsidRDefault="00653949" w:rsidP="009679DA">
            <w:pPr>
              <w:spacing w:after="0"/>
            </w:pPr>
            <w:r w:rsidRPr="0052639B">
              <w:t xml:space="preserve">Администрация Покровского сельсовета </w:t>
            </w:r>
            <w:proofErr w:type="spellStart"/>
            <w:r w:rsidRPr="0052639B">
              <w:t>Чановского</w:t>
            </w:r>
            <w:proofErr w:type="spellEnd"/>
            <w:r w:rsidRPr="0052639B">
              <w:t xml:space="preserve"> района Новосибирской области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sidRPr="005C4A56">
              <w:rPr>
                <w:sz w:val="18"/>
                <w:szCs w:val="18"/>
              </w:rPr>
              <w:t>116100</w:t>
            </w:r>
            <w:r>
              <w:rPr>
                <w:sz w:val="18"/>
                <w:szCs w:val="18"/>
              </w:rPr>
              <w:t>32100000140</w:t>
            </w:r>
          </w:p>
        </w:tc>
        <w:tc>
          <w:tcPr>
            <w:tcW w:w="1560" w:type="dxa"/>
            <w:tcBorders>
              <w:top w:val="single" w:sz="4" w:space="0" w:color="000000"/>
              <w:left w:val="single" w:sz="4" w:space="0" w:color="000000"/>
              <w:bottom w:val="single" w:sz="4" w:space="0" w:color="000000"/>
              <w:right w:val="single" w:sz="4" w:space="0" w:color="000000"/>
            </w:tcBorders>
            <w:vAlign w:val="center"/>
          </w:tcPr>
          <w:p w:rsidR="00653949" w:rsidRPr="00446E6F" w:rsidRDefault="00653949" w:rsidP="009679DA">
            <w:pPr>
              <w:spacing w:after="0"/>
              <w:jc w:val="both"/>
              <w:rPr>
                <w:sz w:val="18"/>
                <w:szCs w:val="18"/>
              </w:rPr>
            </w:pPr>
            <w:r w:rsidRPr="008F1050">
              <w:rPr>
                <w:sz w:val="18"/>
                <w:szCs w:val="18"/>
              </w:rPr>
              <w:t xml:space="preserve">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w:t>
            </w:r>
            <w:r w:rsidRPr="008F1050">
              <w:rPr>
                <w:sz w:val="18"/>
                <w:szCs w:val="18"/>
              </w:rPr>
              <w:lastRenderedPageBreak/>
              <w:t>учреждениями, унитарными предприятиями)</w:t>
            </w:r>
          </w:p>
        </w:tc>
        <w:tc>
          <w:tcPr>
            <w:tcW w:w="992" w:type="dxa"/>
            <w:tcBorders>
              <w:top w:val="single" w:sz="4" w:space="0" w:color="000000"/>
              <w:left w:val="single" w:sz="4" w:space="0" w:color="000000"/>
              <w:bottom w:val="single" w:sz="4" w:space="0" w:color="000000"/>
              <w:right w:val="single" w:sz="4" w:space="0" w:color="000000"/>
            </w:tcBorders>
            <w:vAlign w:val="center"/>
          </w:tcPr>
          <w:p w:rsidR="00653949" w:rsidRPr="00BE4E05" w:rsidRDefault="00653949" w:rsidP="009679DA">
            <w:pPr>
              <w:spacing w:after="0"/>
              <w:jc w:val="center"/>
              <w:rPr>
                <w:sz w:val="18"/>
                <w:szCs w:val="18"/>
                <w:highlight w:val="yellow"/>
              </w:rPr>
            </w:pPr>
            <w:r w:rsidRPr="00C215B0">
              <w:rPr>
                <w:sz w:val="18"/>
                <w:szCs w:val="18"/>
              </w:rPr>
              <w:lastRenderedPageBreak/>
              <w:t>иной метод</w:t>
            </w:r>
          </w:p>
        </w:tc>
        <w:tc>
          <w:tcPr>
            <w:tcW w:w="2693"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Pr>
                <w:sz w:val="20"/>
                <w:szCs w:val="20"/>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hd w:val="clear" w:color="FFFFFF" w:fill="FFFFFF"/>
              <w:spacing w:after="0"/>
              <w:jc w:val="both"/>
              <w:rPr>
                <w:color w:val="000000"/>
                <w:sz w:val="18"/>
                <w:szCs w:val="18"/>
              </w:rPr>
            </w:pPr>
            <w:r w:rsidRPr="00C215B0">
              <w:rPr>
                <w:color w:val="000000"/>
                <w:sz w:val="18"/>
                <w:szCs w:val="18"/>
              </w:rPr>
              <w:t>При формировании в текущем финансовом году оценки поступлений доходов в бюджеты бюджетной системы Российской Федерации учитывается фактическое поступление доходов текущего финансового года. В случае наличия сведений о планируемом поступлении в прогнозном периоде учитывается сумма, реальная к поступлению.</w:t>
            </w:r>
          </w:p>
        </w:tc>
        <w:tc>
          <w:tcPr>
            <w:tcW w:w="3969" w:type="dxa"/>
            <w:tcBorders>
              <w:top w:val="single" w:sz="4" w:space="0" w:color="000000"/>
              <w:left w:val="single" w:sz="4" w:space="0" w:color="000000"/>
              <w:bottom w:val="single" w:sz="4" w:space="0" w:color="000000"/>
              <w:right w:val="single" w:sz="4" w:space="0" w:color="000000"/>
            </w:tcBorders>
          </w:tcPr>
          <w:p w:rsidR="00653949" w:rsidRPr="005C4A56" w:rsidRDefault="00653949" w:rsidP="009679DA">
            <w:pPr>
              <w:shd w:val="clear" w:color="FFFFFF" w:fill="FFFFFF"/>
              <w:spacing w:after="0"/>
              <w:jc w:val="both"/>
              <w:rPr>
                <w:color w:val="000000"/>
                <w:sz w:val="18"/>
                <w:szCs w:val="18"/>
              </w:rPr>
            </w:pPr>
            <w:r w:rsidRPr="00C215B0">
              <w:rPr>
                <w:color w:val="000000"/>
                <w:sz w:val="18"/>
                <w:szCs w:val="18"/>
              </w:rPr>
              <w:t>Источник данных - финансовая отчетность</w:t>
            </w:r>
          </w:p>
        </w:tc>
      </w:tr>
      <w:tr w:rsidR="00653949" w:rsidRPr="005C4A56" w:rsidTr="00653949">
        <w:tc>
          <w:tcPr>
            <w:tcW w:w="421"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Pr>
                <w:sz w:val="18"/>
                <w:szCs w:val="18"/>
              </w:rPr>
              <w:lastRenderedPageBreak/>
              <w:t>22</w:t>
            </w:r>
          </w:p>
        </w:tc>
        <w:tc>
          <w:tcPr>
            <w:tcW w:w="708" w:type="dxa"/>
            <w:tcBorders>
              <w:top w:val="single" w:sz="4" w:space="0" w:color="000000"/>
              <w:left w:val="single" w:sz="4" w:space="0" w:color="000000"/>
              <w:bottom w:val="single" w:sz="4" w:space="0" w:color="000000"/>
              <w:right w:val="single" w:sz="4" w:space="0" w:color="000000"/>
            </w:tcBorders>
            <w:vAlign w:val="center"/>
          </w:tcPr>
          <w:p w:rsidR="00653949" w:rsidRPr="008F1050" w:rsidRDefault="00653949" w:rsidP="009679DA">
            <w:pPr>
              <w:spacing w:after="0"/>
              <w:jc w:val="center"/>
              <w:rPr>
                <w:sz w:val="18"/>
                <w:szCs w:val="18"/>
                <w:highlight w:val="yellow"/>
              </w:rPr>
            </w:pPr>
            <w:r w:rsidRPr="003F4D55">
              <w:rPr>
                <w:sz w:val="18"/>
                <w:szCs w:val="18"/>
              </w:rPr>
              <w:t>45</w:t>
            </w:r>
            <w:r>
              <w:rPr>
                <w:sz w:val="18"/>
                <w:szCs w:val="18"/>
              </w:rPr>
              <w:t>6</w:t>
            </w:r>
          </w:p>
        </w:tc>
        <w:tc>
          <w:tcPr>
            <w:tcW w:w="1134" w:type="dxa"/>
            <w:tcBorders>
              <w:top w:val="single" w:sz="4" w:space="0" w:color="000000"/>
              <w:left w:val="single" w:sz="4" w:space="0" w:color="000000"/>
              <w:bottom w:val="single" w:sz="4" w:space="0" w:color="000000"/>
              <w:right w:val="single" w:sz="4" w:space="0" w:color="000000"/>
            </w:tcBorders>
          </w:tcPr>
          <w:p w:rsidR="00653949" w:rsidRPr="0052639B" w:rsidRDefault="00653949" w:rsidP="009679DA">
            <w:pPr>
              <w:spacing w:after="0"/>
            </w:pPr>
            <w:r w:rsidRPr="0052639B">
              <w:t xml:space="preserve">Администрация Покровского сельсовета </w:t>
            </w:r>
            <w:proofErr w:type="spellStart"/>
            <w:r w:rsidRPr="0052639B">
              <w:t>Чановского</w:t>
            </w:r>
            <w:proofErr w:type="spellEnd"/>
            <w:r w:rsidRPr="0052639B">
              <w:t xml:space="preserve"> района Новосибирской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53949" w:rsidRPr="005C4A56" w:rsidRDefault="00653949" w:rsidP="009679DA">
            <w:pPr>
              <w:spacing w:after="0"/>
              <w:jc w:val="center"/>
              <w:rPr>
                <w:sz w:val="18"/>
                <w:szCs w:val="18"/>
              </w:rPr>
            </w:pPr>
            <w:r w:rsidRPr="005C4A56">
              <w:rPr>
                <w:sz w:val="18"/>
                <w:szCs w:val="18"/>
              </w:rPr>
              <w:t>11701</w:t>
            </w:r>
            <w:r>
              <w:rPr>
                <w:sz w:val="18"/>
                <w:szCs w:val="18"/>
              </w:rPr>
              <w:t>05010</w:t>
            </w:r>
            <w:r w:rsidRPr="005C4A56">
              <w:rPr>
                <w:sz w:val="18"/>
                <w:szCs w:val="18"/>
              </w:rPr>
              <w:t>0000180</w:t>
            </w:r>
          </w:p>
        </w:tc>
        <w:tc>
          <w:tcPr>
            <w:tcW w:w="1560" w:type="dxa"/>
            <w:tcBorders>
              <w:top w:val="single" w:sz="4" w:space="0" w:color="auto"/>
              <w:left w:val="nil"/>
              <w:bottom w:val="single" w:sz="4" w:space="0" w:color="auto"/>
              <w:right w:val="single" w:sz="4" w:space="0" w:color="auto"/>
            </w:tcBorders>
            <w:shd w:val="clear" w:color="auto" w:fill="auto"/>
            <w:vAlign w:val="center"/>
          </w:tcPr>
          <w:p w:rsidR="00653949" w:rsidRPr="005C4A56" w:rsidRDefault="00653949" w:rsidP="009679DA">
            <w:pPr>
              <w:spacing w:after="0"/>
              <w:jc w:val="both"/>
              <w:rPr>
                <w:sz w:val="18"/>
                <w:szCs w:val="18"/>
              </w:rPr>
            </w:pPr>
            <w:r w:rsidRPr="008F1050">
              <w:rPr>
                <w:sz w:val="18"/>
                <w:szCs w:val="18"/>
              </w:rPr>
              <w:t>Невыясненные поступления, зачисляемые в бюджеты сельских поселений</w:t>
            </w:r>
          </w:p>
        </w:tc>
        <w:tc>
          <w:tcPr>
            <w:tcW w:w="992"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sidRPr="005C4A56">
              <w:rPr>
                <w:sz w:val="18"/>
                <w:szCs w:val="18"/>
              </w:rPr>
              <w:t>иной метод</w:t>
            </w:r>
          </w:p>
        </w:tc>
        <w:tc>
          <w:tcPr>
            <w:tcW w:w="2693"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sidRPr="005C4A56">
              <w:rPr>
                <w:sz w:val="18"/>
                <w:szCs w:val="18"/>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hd w:val="clear" w:color="FFFFFF" w:fill="FFFFFF"/>
              <w:spacing w:after="0"/>
              <w:jc w:val="both"/>
              <w:rPr>
                <w:color w:val="000000"/>
                <w:sz w:val="18"/>
                <w:szCs w:val="18"/>
              </w:rPr>
            </w:pPr>
            <w:r w:rsidRPr="005C4A56">
              <w:rPr>
                <w:color w:val="000000"/>
                <w:sz w:val="18"/>
                <w:szCs w:val="18"/>
              </w:rPr>
              <w:t xml:space="preserve">Поступления по данному коду бюджетной классификации Российской Федерации зависят от количества расчетных документов, некорректно оформленных плательщиками, которые могут быть уточнены иными администраторами доходов по кодам доходов бюджетов, которые их администрируют и прогнозируют. В </w:t>
            </w:r>
            <w:proofErr w:type="gramStart"/>
            <w:r w:rsidRPr="005C4A56">
              <w:rPr>
                <w:color w:val="000000"/>
                <w:sz w:val="18"/>
                <w:szCs w:val="18"/>
              </w:rPr>
              <w:t>связи</w:t>
            </w:r>
            <w:proofErr w:type="gramEnd"/>
            <w:r w:rsidRPr="005C4A56">
              <w:rPr>
                <w:color w:val="000000"/>
                <w:sz w:val="18"/>
                <w:szCs w:val="18"/>
              </w:rPr>
              <w:t xml:space="preserve"> с чем поступления по данному коду прогнозируются на нулевом уровне.</w:t>
            </w:r>
          </w:p>
        </w:tc>
        <w:tc>
          <w:tcPr>
            <w:tcW w:w="3969" w:type="dxa"/>
            <w:tcBorders>
              <w:top w:val="single" w:sz="4" w:space="0" w:color="000000"/>
              <w:left w:val="single" w:sz="4" w:space="0" w:color="000000"/>
              <w:bottom w:val="single" w:sz="4" w:space="0" w:color="000000"/>
              <w:right w:val="single" w:sz="4" w:space="0" w:color="000000"/>
            </w:tcBorders>
          </w:tcPr>
          <w:p w:rsidR="00653949" w:rsidRPr="005C4A56" w:rsidRDefault="00653949" w:rsidP="009679DA">
            <w:pPr>
              <w:shd w:val="clear" w:color="FFFFFF" w:fill="FFFFFF"/>
              <w:spacing w:after="0"/>
              <w:jc w:val="both"/>
              <w:rPr>
                <w:color w:val="000000"/>
                <w:sz w:val="18"/>
                <w:szCs w:val="18"/>
              </w:rPr>
            </w:pPr>
            <w:r w:rsidRPr="005C4A56">
              <w:rPr>
                <w:color w:val="000000"/>
                <w:sz w:val="18"/>
                <w:szCs w:val="18"/>
              </w:rPr>
              <w:t>-</w:t>
            </w:r>
          </w:p>
        </w:tc>
      </w:tr>
      <w:tr w:rsidR="00653949" w:rsidRPr="005C4A56" w:rsidTr="00653949">
        <w:tc>
          <w:tcPr>
            <w:tcW w:w="421"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Pr>
                <w:sz w:val="18"/>
                <w:szCs w:val="18"/>
              </w:rPr>
              <w:t>23</w:t>
            </w:r>
          </w:p>
        </w:tc>
        <w:tc>
          <w:tcPr>
            <w:tcW w:w="708" w:type="dxa"/>
            <w:tcBorders>
              <w:top w:val="single" w:sz="4" w:space="0" w:color="000000"/>
              <w:left w:val="single" w:sz="4" w:space="0" w:color="000000"/>
              <w:bottom w:val="single" w:sz="4" w:space="0" w:color="000000"/>
              <w:right w:val="single" w:sz="4" w:space="0" w:color="000000"/>
            </w:tcBorders>
            <w:vAlign w:val="center"/>
          </w:tcPr>
          <w:p w:rsidR="00653949" w:rsidRPr="008F1050" w:rsidRDefault="00653949" w:rsidP="009679DA">
            <w:pPr>
              <w:spacing w:after="0"/>
              <w:jc w:val="center"/>
              <w:rPr>
                <w:sz w:val="18"/>
                <w:szCs w:val="18"/>
                <w:highlight w:val="yellow"/>
              </w:rPr>
            </w:pPr>
            <w:r w:rsidRPr="003F4D55">
              <w:rPr>
                <w:sz w:val="18"/>
                <w:szCs w:val="18"/>
              </w:rPr>
              <w:t>45</w:t>
            </w:r>
            <w:r>
              <w:rPr>
                <w:sz w:val="18"/>
                <w:szCs w:val="18"/>
              </w:rPr>
              <w:t>6</w:t>
            </w:r>
          </w:p>
        </w:tc>
        <w:tc>
          <w:tcPr>
            <w:tcW w:w="1134" w:type="dxa"/>
            <w:tcBorders>
              <w:top w:val="single" w:sz="4" w:space="0" w:color="000000"/>
              <w:left w:val="single" w:sz="4" w:space="0" w:color="000000"/>
              <w:bottom w:val="single" w:sz="4" w:space="0" w:color="000000"/>
              <w:right w:val="single" w:sz="4" w:space="0" w:color="000000"/>
            </w:tcBorders>
          </w:tcPr>
          <w:p w:rsidR="00653949" w:rsidRPr="0052639B" w:rsidRDefault="00653949" w:rsidP="009679DA">
            <w:pPr>
              <w:spacing w:after="0"/>
            </w:pPr>
            <w:r w:rsidRPr="0052639B">
              <w:t xml:space="preserve">Администрация Покровского сельсовета </w:t>
            </w:r>
            <w:proofErr w:type="spellStart"/>
            <w:r w:rsidRPr="0052639B">
              <w:t>Чановского</w:t>
            </w:r>
            <w:proofErr w:type="spellEnd"/>
            <w:r w:rsidRPr="0052639B">
              <w:t xml:space="preserve"> района Новосибирской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53949" w:rsidRPr="005C4A56" w:rsidRDefault="00653949" w:rsidP="009679DA">
            <w:pPr>
              <w:spacing w:after="0"/>
              <w:jc w:val="center"/>
              <w:rPr>
                <w:sz w:val="18"/>
                <w:szCs w:val="18"/>
              </w:rPr>
            </w:pPr>
            <w:r w:rsidRPr="005C4A56">
              <w:rPr>
                <w:sz w:val="18"/>
                <w:szCs w:val="18"/>
              </w:rPr>
              <w:t>117050</w:t>
            </w:r>
            <w:r>
              <w:rPr>
                <w:sz w:val="18"/>
                <w:szCs w:val="18"/>
              </w:rPr>
              <w:t>5010</w:t>
            </w:r>
            <w:r w:rsidRPr="005C4A56">
              <w:rPr>
                <w:sz w:val="18"/>
                <w:szCs w:val="18"/>
              </w:rPr>
              <w:t>0000180</w:t>
            </w:r>
          </w:p>
        </w:tc>
        <w:tc>
          <w:tcPr>
            <w:tcW w:w="1560" w:type="dxa"/>
            <w:tcBorders>
              <w:top w:val="single" w:sz="4" w:space="0" w:color="auto"/>
              <w:left w:val="nil"/>
              <w:bottom w:val="single" w:sz="4" w:space="0" w:color="auto"/>
              <w:right w:val="single" w:sz="4" w:space="0" w:color="auto"/>
            </w:tcBorders>
            <w:shd w:val="clear" w:color="auto" w:fill="auto"/>
            <w:vAlign w:val="center"/>
          </w:tcPr>
          <w:p w:rsidR="00653949" w:rsidRPr="005C4A56" w:rsidRDefault="00653949" w:rsidP="009679DA">
            <w:pPr>
              <w:spacing w:after="0"/>
              <w:jc w:val="both"/>
              <w:rPr>
                <w:sz w:val="18"/>
                <w:szCs w:val="18"/>
              </w:rPr>
            </w:pPr>
            <w:r w:rsidRPr="008F1050">
              <w:rPr>
                <w:sz w:val="18"/>
                <w:szCs w:val="18"/>
              </w:rPr>
              <w:t>Прочие неналоговые доходы бюджетов сельских поселений</w:t>
            </w:r>
          </w:p>
        </w:tc>
        <w:tc>
          <w:tcPr>
            <w:tcW w:w="992"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lang w:val="en-US"/>
              </w:rPr>
            </w:pPr>
            <w:r w:rsidRPr="005C4A56">
              <w:rPr>
                <w:sz w:val="18"/>
                <w:szCs w:val="18"/>
              </w:rPr>
              <w:t>усреднение</w:t>
            </w:r>
          </w:p>
          <w:p w:rsidR="00653949" w:rsidRPr="005C4A56" w:rsidRDefault="00653949" w:rsidP="009679DA">
            <w:pPr>
              <w:spacing w:after="0"/>
              <w:jc w:val="center"/>
              <w:rPr>
                <w:sz w:val="18"/>
                <w:szCs w:val="1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653949" w:rsidRPr="00B80BEB" w:rsidRDefault="00653949" w:rsidP="009679DA">
            <w:pPr>
              <w:spacing w:after="0"/>
              <w:jc w:val="center"/>
              <w:rPr>
                <w:sz w:val="18"/>
                <w:szCs w:val="18"/>
              </w:rPr>
            </w:pPr>
            <m:oMathPara>
              <m:oMath>
                <m:r>
                  <m:rPr>
                    <m:sty m:val="p"/>
                  </m:rPr>
                  <w:rPr>
                    <w:rFonts w:ascii="Cambria Math" w:hAnsi="Cambria Math"/>
                    <w:sz w:val="18"/>
                    <w:szCs w:val="18"/>
                  </w:rPr>
                  <m:t xml:space="preserve">Д= </m:t>
                </m:r>
                <m:f>
                  <m:fPr>
                    <m:ctrlPr>
                      <w:rPr>
                        <w:rFonts w:ascii="Cambria Math" w:hAnsi="Cambria Math"/>
                        <w:sz w:val="18"/>
                        <w:szCs w:val="18"/>
                      </w:rPr>
                    </m:ctrlPr>
                  </m:fPr>
                  <m:num>
                    <m:r>
                      <m:rPr>
                        <m:sty m:val="p"/>
                      </m:rPr>
                      <w:rPr>
                        <w:rFonts w:ascii="Cambria Math" w:hAnsi="Cambria Math"/>
                        <w:sz w:val="18"/>
                        <w:szCs w:val="18"/>
                      </w:rPr>
                      <m:t>Ш</m:t>
                    </m:r>
                    <m:r>
                      <m:rPr>
                        <m:sty m:val="p"/>
                      </m:rPr>
                      <w:rPr>
                        <w:rFonts w:ascii="Cambria Math" w:hAnsi="Cambria Math"/>
                        <w:sz w:val="18"/>
                        <w:szCs w:val="18"/>
                        <w:vertAlign w:val="subscript"/>
                        <w:lang w:val="en-US"/>
                      </w:rPr>
                      <m:t>1</m:t>
                    </m:r>
                    <m:r>
                      <m:rPr>
                        <m:sty m:val="p"/>
                      </m:rPr>
                      <w:rPr>
                        <w:rFonts w:ascii="Cambria Math" w:hAnsi="Cambria Math"/>
                        <w:sz w:val="18"/>
                        <w:szCs w:val="18"/>
                        <w:lang w:val="en-US"/>
                      </w:rPr>
                      <m:t>+</m:t>
                    </m:r>
                    <m:r>
                      <m:rPr>
                        <m:sty m:val="p"/>
                      </m:rPr>
                      <w:rPr>
                        <w:rFonts w:ascii="Cambria Math" w:hAnsi="Cambria Math"/>
                        <w:sz w:val="18"/>
                        <w:szCs w:val="18"/>
                      </w:rPr>
                      <m:t>Ш</m:t>
                    </m:r>
                    <m:r>
                      <m:rPr>
                        <m:sty m:val="p"/>
                      </m:rPr>
                      <w:rPr>
                        <w:rFonts w:ascii="Cambria Math" w:hAnsi="Cambria Math"/>
                        <w:sz w:val="18"/>
                        <w:szCs w:val="18"/>
                        <w:vertAlign w:val="subscript"/>
                        <w:lang w:val="en-US"/>
                      </w:rPr>
                      <m:t>2</m:t>
                    </m:r>
                    <m:r>
                      <m:rPr>
                        <m:sty m:val="p"/>
                      </m:rPr>
                      <w:rPr>
                        <w:rFonts w:ascii="Cambria Math" w:hAnsi="Cambria Math"/>
                        <w:sz w:val="18"/>
                        <w:szCs w:val="18"/>
                        <w:lang w:val="en-US"/>
                      </w:rPr>
                      <m:t>+</m:t>
                    </m:r>
                    <m:r>
                      <m:rPr>
                        <m:sty m:val="p"/>
                      </m:rPr>
                      <w:rPr>
                        <w:rFonts w:ascii="Cambria Math" w:hAnsi="Cambria Math"/>
                        <w:sz w:val="18"/>
                        <w:szCs w:val="18"/>
                      </w:rPr>
                      <m:t>Ш</m:t>
                    </m:r>
                    <m:r>
                      <m:rPr>
                        <m:sty m:val="p"/>
                      </m:rPr>
                      <w:rPr>
                        <w:rFonts w:ascii="Cambria Math" w:hAnsi="Cambria Math"/>
                        <w:sz w:val="18"/>
                        <w:szCs w:val="18"/>
                        <w:vertAlign w:val="subscript"/>
                        <w:lang w:val="en-US"/>
                      </w:rPr>
                      <m:t>3</m:t>
                    </m:r>
                  </m:num>
                  <m:den>
                    <m:r>
                      <w:rPr>
                        <w:rFonts w:ascii="Cambria Math" w:hAnsi="Cambria Math"/>
                        <w:sz w:val="18"/>
                        <w:szCs w:val="18"/>
                      </w:rPr>
                      <m:t>3</m:t>
                    </m:r>
                  </m:den>
                </m:f>
                <m:r>
                  <w:rPr>
                    <w:rFonts w:ascii="Cambria Math" w:hAnsi="Cambria Math"/>
                    <w:sz w:val="18"/>
                    <w:szCs w:val="18"/>
                  </w:rPr>
                  <m:t xml:space="preserve"> </m:t>
                </m:r>
                <m:r>
                  <m:rPr>
                    <m:sty m:val="p"/>
                  </m:rPr>
                  <w:rPr>
                    <w:rFonts w:ascii="Cambria Math" w:hAnsi="Cambria Math"/>
                    <w:sz w:val="18"/>
                    <w:szCs w:val="18"/>
                    <w:lang w:val="en-US"/>
                  </w:rPr>
                  <m:t>±F</m:t>
                </m:r>
              </m:oMath>
            </m:oMathPara>
          </w:p>
        </w:tc>
        <w:tc>
          <w:tcPr>
            <w:tcW w:w="2410"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hd w:val="clear" w:color="FFFFFF" w:fill="FFFFFF"/>
              <w:spacing w:after="0"/>
              <w:jc w:val="both"/>
              <w:rPr>
                <w:color w:val="000000"/>
                <w:sz w:val="18"/>
                <w:szCs w:val="18"/>
              </w:rPr>
            </w:pPr>
            <w:r w:rsidRPr="005C4A56">
              <w:rPr>
                <w:color w:val="000000"/>
                <w:sz w:val="18"/>
                <w:szCs w:val="18"/>
              </w:rPr>
              <w:t>Расчет прогнозных поступлений осуществляется на основе среднего значения фактически поступивших прочих неналоговых доходов</w:t>
            </w:r>
            <w:r w:rsidRPr="005C4A56">
              <w:rPr>
                <w:sz w:val="18"/>
                <w:szCs w:val="18"/>
              </w:rPr>
              <w:t xml:space="preserve"> </w:t>
            </w:r>
            <w:r w:rsidRPr="005C4A56">
              <w:rPr>
                <w:color w:val="000000"/>
                <w:sz w:val="18"/>
                <w:szCs w:val="18"/>
              </w:rPr>
              <w:t>за 3 года, предшествующих году, на который осуществляется прогнозирование.</w:t>
            </w:r>
          </w:p>
        </w:tc>
        <w:tc>
          <w:tcPr>
            <w:tcW w:w="3969" w:type="dxa"/>
            <w:tcBorders>
              <w:top w:val="single" w:sz="4" w:space="0" w:color="000000"/>
              <w:left w:val="single" w:sz="4" w:space="0" w:color="000000"/>
              <w:bottom w:val="single" w:sz="4" w:space="0" w:color="000000"/>
              <w:right w:val="single" w:sz="4" w:space="0" w:color="000000"/>
            </w:tcBorders>
          </w:tcPr>
          <w:p w:rsidR="00653949" w:rsidRPr="005C4A56" w:rsidRDefault="00653949" w:rsidP="009679DA">
            <w:pPr>
              <w:shd w:val="clear" w:color="FFFFFF" w:fill="FFFFFF"/>
              <w:spacing w:after="0"/>
              <w:jc w:val="both"/>
              <w:rPr>
                <w:color w:val="000000"/>
                <w:sz w:val="18"/>
                <w:szCs w:val="18"/>
              </w:rPr>
            </w:pPr>
            <w:r w:rsidRPr="005C4A56">
              <w:rPr>
                <w:color w:val="000000"/>
                <w:sz w:val="18"/>
                <w:szCs w:val="18"/>
              </w:rPr>
              <w:t>Д – прогнозируемый объем прочих неналоговых доходов;</w:t>
            </w:r>
          </w:p>
          <w:p w:rsidR="00653949" w:rsidRPr="005C4A56" w:rsidRDefault="00653949" w:rsidP="009679DA">
            <w:pPr>
              <w:shd w:val="clear" w:color="FFFFFF" w:fill="FFFFFF"/>
              <w:spacing w:after="0"/>
              <w:jc w:val="both"/>
              <w:rPr>
                <w:color w:val="000000"/>
                <w:sz w:val="18"/>
                <w:szCs w:val="18"/>
              </w:rPr>
            </w:pPr>
            <w:r w:rsidRPr="005C4A56">
              <w:rPr>
                <w:color w:val="000000"/>
                <w:sz w:val="18"/>
                <w:szCs w:val="18"/>
              </w:rPr>
              <w:t>Ш</w:t>
            </w:r>
            <w:proofErr w:type="gramStart"/>
            <w:r w:rsidRPr="005C4A56">
              <w:rPr>
                <w:color w:val="000000"/>
                <w:sz w:val="18"/>
                <w:szCs w:val="18"/>
              </w:rPr>
              <w:t>1</w:t>
            </w:r>
            <w:proofErr w:type="gramEnd"/>
            <w:r w:rsidRPr="005C4A56">
              <w:rPr>
                <w:color w:val="000000"/>
                <w:sz w:val="18"/>
                <w:szCs w:val="18"/>
              </w:rPr>
              <w:t xml:space="preserve"> – годовой объем поступлений за первый год, входящий в расчет прогноза, тыс. руб.; </w:t>
            </w:r>
          </w:p>
          <w:p w:rsidR="00653949" w:rsidRPr="005C4A56" w:rsidRDefault="00653949" w:rsidP="009679DA">
            <w:pPr>
              <w:shd w:val="clear" w:color="FFFFFF" w:fill="FFFFFF"/>
              <w:spacing w:after="0"/>
              <w:jc w:val="both"/>
              <w:rPr>
                <w:color w:val="000000"/>
                <w:sz w:val="18"/>
                <w:szCs w:val="18"/>
              </w:rPr>
            </w:pPr>
            <w:r w:rsidRPr="005C4A56">
              <w:rPr>
                <w:color w:val="000000"/>
                <w:sz w:val="18"/>
                <w:szCs w:val="18"/>
              </w:rPr>
              <w:t>Ш</w:t>
            </w:r>
            <w:proofErr w:type="gramStart"/>
            <w:r w:rsidRPr="005C4A56">
              <w:rPr>
                <w:color w:val="000000"/>
                <w:sz w:val="18"/>
                <w:szCs w:val="18"/>
              </w:rPr>
              <w:t>2</w:t>
            </w:r>
            <w:proofErr w:type="gramEnd"/>
            <w:r w:rsidRPr="005C4A56">
              <w:rPr>
                <w:color w:val="000000"/>
                <w:sz w:val="18"/>
                <w:szCs w:val="18"/>
              </w:rPr>
              <w:t xml:space="preserve"> – годовой объем поступлений за второй год, входящий в расчет прогноза, тыс. руб.;</w:t>
            </w:r>
          </w:p>
          <w:p w:rsidR="00653949" w:rsidRPr="005C4A56" w:rsidRDefault="00653949" w:rsidP="009679DA">
            <w:pPr>
              <w:shd w:val="clear" w:color="FFFFFF" w:fill="FFFFFF"/>
              <w:spacing w:after="0"/>
              <w:jc w:val="both"/>
              <w:rPr>
                <w:color w:val="000000"/>
                <w:sz w:val="18"/>
                <w:szCs w:val="18"/>
              </w:rPr>
            </w:pPr>
            <w:r w:rsidRPr="005C4A56">
              <w:rPr>
                <w:color w:val="000000"/>
                <w:sz w:val="18"/>
                <w:szCs w:val="18"/>
              </w:rPr>
              <w:t>Ш3 – годовой объем поступлений за третий год, входящий в расчет прогноза, тыс. руб.;</w:t>
            </w:r>
          </w:p>
          <w:p w:rsidR="00653949" w:rsidRPr="005C4A56" w:rsidRDefault="00653949" w:rsidP="009679DA">
            <w:pPr>
              <w:shd w:val="clear" w:color="FFFFFF" w:fill="FFFFFF"/>
              <w:spacing w:after="0"/>
              <w:jc w:val="both"/>
              <w:rPr>
                <w:color w:val="000000"/>
                <w:sz w:val="18"/>
                <w:szCs w:val="18"/>
              </w:rPr>
            </w:pPr>
            <w:r w:rsidRPr="005C4A56">
              <w:rPr>
                <w:color w:val="000000"/>
                <w:sz w:val="18"/>
                <w:szCs w:val="18"/>
              </w:rPr>
              <w:t>F – корректирующая сумма поступлений, учитывающая ожидаемую сумму поступлений дебиторской задолженности, а также корректировка с учетом фактического поступления в бюджет доходов за истекший период текущего финансового года, изменения законодательства и других факторов, влияющих на объем прогнозируемых доходов;</w:t>
            </w:r>
          </w:p>
          <w:p w:rsidR="00653949" w:rsidRPr="005C4A56" w:rsidRDefault="00653949" w:rsidP="009679DA">
            <w:pPr>
              <w:shd w:val="clear" w:color="FFFFFF" w:fill="FFFFFF"/>
              <w:spacing w:after="0"/>
              <w:jc w:val="both"/>
              <w:rPr>
                <w:color w:val="000000"/>
                <w:sz w:val="18"/>
                <w:szCs w:val="18"/>
              </w:rPr>
            </w:pPr>
            <w:r w:rsidRPr="005C4A56">
              <w:rPr>
                <w:color w:val="000000"/>
                <w:sz w:val="18"/>
                <w:szCs w:val="18"/>
              </w:rPr>
              <w:t>Источник данных – текущая информация о планируемом погашении задолженности, финансовая отчетность.</w:t>
            </w:r>
          </w:p>
        </w:tc>
      </w:tr>
      <w:tr w:rsidR="00653949" w:rsidRPr="005C4A56" w:rsidTr="00653949">
        <w:tc>
          <w:tcPr>
            <w:tcW w:w="421" w:type="dxa"/>
            <w:tcBorders>
              <w:top w:val="single" w:sz="4" w:space="0" w:color="000000"/>
              <w:left w:val="single" w:sz="4" w:space="0" w:color="000000"/>
              <w:bottom w:val="single" w:sz="4" w:space="0" w:color="000000"/>
              <w:right w:val="single" w:sz="4" w:space="0" w:color="000000"/>
            </w:tcBorders>
            <w:vAlign w:val="center"/>
          </w:tcPr>
          <w:p w:rsidR="00653949" w:rsidRDefault="00653949" w:rsidP="009679DA">
            <w:pPr>
              <w:spacing w:after="0"/>
              <w:jc w:val="center"/>
              <w:rPr>
                <w:sz w:val="18"/>
                <w:szCs w:val="18"/>
              </w:rPr>
            </w:pPr>
            <w:r>
              <w:rPr>
                <w:sz w:val="18"/>
                <w:szCs w:val="18"/>
              </w:rPr>
              <w:t>24</w:t>
            </w:r>
          </w:p>
          <w:p w:rsidR="00653949" w:rsidRPr="005C4A56" w:rsidRDefault="00653949" w:rsidP="009679DA">
            <w:pPr>
              <w:spacing w:after="0"/>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653949" w:rsidRPr="008F1050" w:rsidRDefault="00653949" w:rsidP="009679DA">
            <w:pPr>
              <w:spacing w:after="0"/>
              <w:jc w:val="center"/>
              <w:rPr>
                <w:sz w:val="18"/>
                <w:szCs w:val="18"/>
                <w:highlight w:val="yellow"/>
              </w:rPr>
            </w:pPr>
            <w:r w:rsidRPr="003F4D55">
              <w:rPr>
                <w:sz w:val="18"/>
                <w:szCs w:val="18"/>
              </w:rPr>
              <w:t>45</w:t>
            </w:r>
            <w:r>
              <w:rPr>
                <w:sz w:val="18"/>
                <w:szCs w:val="18"/>
              </w:rPr>
              <w:t>6</w:t>
            </w:r>
          </w:p>
        </w:tc>
        <w:tc>
          <w:tcPr>
            <w:tcW w:w="1134" w:type="dxa"/>
            <w:tcBorders>
              <w:top w:val="single" w:sz="4" w:space="0" w:color="000000"/>
              <w:left w:val="single" w:sz="4" w:space="0" w:color="000000"/>
              <w:bottom w:val="single" w:sz="4" w:space="0" w:color="000000"/>
              <w:right w:val="single" w:sz="4" w:space="0" w:color="000000"/>
            </w:tcBorders>
          </w:tcPr>
          <w:p w:rsidR="00653949" w:rsidRPr="008F1050" w:rsidRDefault="00653949" w:rsidP="009679DA">
            <w:pPr>
              <w:spacing w:after="0"/>
              <w:rPr>
                <w:highlight w:val="yellow"/>
              </w:rPr>
            </w:pPr>
            <w:r w:rsidRPr="0052639B">
              <w:t xml:space="preserve">Администрация Покровского сельсовета </w:t>
            </w:r>
            <w:proofErr w:type="spellStart"/>
            <w:r w:rsidRPr="0052639B">
              <w:t>Чановского</w:t>
            </w:r>
            <w:proofErr w:type="spellEnd"/>
            <w:r w:rsidRPr="0052639B">
              <w:t xml:space="preserve"> района Новосибирской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53949" w:rsidRPr="005C4A56" w:rsidRDefault="00653949" w:rsidP="009679DA">
            <w:pPr>
              <w:spacing w:after="0"/>
              <w:jc w:val="center"/>
              <w:rPr>
                <w:sz w:val="18"/>
                <w:szCs w:val="18"/>
              </w:rPr>
            </w:pPr>
            <w:r w:rsidRPr="005C4A56">
              <w:rPr>
                <w:sz w:val="18"/>
                <w:szCs w:val="18"/>
              </w:rPr>
              <w:t>11716000</w:t>
            </w:r>
            <w:r>
              <w:rPr>
                <w:sz w:val="18"/>
                <w:szCs w:val="18"/>
              </w:rPr>
              <w:t>10</w:t>
            </w:r>
            <w:r w:rsidRPr="005C4A56">
              <w:rPr>
                <w:sz w:val="18"/>
                <w:szCs w:val="18"/>
              </w:rPr>
              <w:t>0000180</w:t>
            </w:r>
          </w:p>
        </w:tc>
        <w:tc>
          <w:tcPr>
            <w:tcW w:w="1560" w:type="dxa"/>
            <w:tcBorders>
              <w:top w:val="single" w:sz="4" w:space="0" w:color="auto"/>
              <w:left w:val="nil"/>
              <w:bottom w:val="single" w:sz="4" w:space="0" w:color="auto"/>
              <w:right w:val="single" w:sz="4" w:space="0" w:color="auto"/>
            </w:tcBorders>
            <w:shd w:val="clear" w:color="auto" w:fill="auto"/>
            <w:vAlign w:val="center"/>
          </w:tcPr>
          <w:p w:rsidR="00653949" w:rsidRPr="005C4A56" w:rsidRDefault="00653949" w:rsidP="009679DA">
            <w:pPr>
              <w:spacing w:after="0"/>
              <w:jc w:val="both"/>
              <w:rPr>
                <w:sz w:val="18"/>
                <w:szCs w:val="18"/>
              </w:rPr>
            </w:pPr>
            <w:r w:rsidRPr="008F1050">
              <w:rPr>
                <w:sz w:val="18"/>
                <w:szCs w:val="18"/>
              </w:rPr>
              <w:t>Прочие неналоговые доходы бюджетов сельских поселений в части невыясненных поступлений, по которым не осуществлен возврат (уточнение) не позднее трех лет со дня их зачисления на единый счет бюджета сельского поселения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sidRPr="005C4A56">
              <w:rPr>
                <w:sz w:val="18"/>
                <w:szCs w:val="18"/>
              </w:rPr>
              <w:t>иной метод</w:t>
            </w:r>
          </w:p>
        </w:tc>
        <w:tc>
          <w:tcPr>
            <w:tcW w:w="2693"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pacing w:after="0"/>
              <w:jc w:val="center"/>
              <w:rPr>
                <w:sz w:val="18"/>
                <w:szCs w:val="18"/>
              </w:rPr>
            </w:pPr>
            <w:r w:rsidRPr="005C4A56">
              <w:rPr>
                <w:sz w:val="18"/>
                <w:szCs w:val="18"/>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653949" w:rsidRPr="005C4A56" w:rsidRDefault="00653949" w:rsidP="009679DA">
            <w:pPr>
              <w:shd w:val="clear" w:color="FFFFFF" w:fill="FFFFFF"/>
              <w:spacing w:after="0"/>
              <w:jc w:val="both"/>
              <w:rPr>
                <w:sz w:val="18"/>
                <w:szCs w:val="18"/>
              </w:rPr>
            </w:pPr>
            <w:r w:rsidRPr="005C4A56">
              <w:rPr>
                <w:color w:val="000000"/>
                <w:sz w:val="18"/>
                <w:szCs w:val="18"/>
                <w:lang w:bidi="ru-RU"/>
              </w:rPr>
              <w:t>Поступления по данному коду бюджетной классификации РФ зависят от сумм невыясненных поступлений, зачисляемых в областной бюджет, по которым не осуществлен возврат (уточнение) по истечении трех лет со дня их зачисления на единый счет областного бюджета. Оценка поступления текущего года определяется на уровне сумм кассового поступления по данному коду доходов. Поступления по данному коду доходов на плановый период прогнозируются на нулевом уровне,</w:t>
            </w:r>
          </w:p>
        </w:tc>
        <w:tc>
          <w:tcPr>
            <w:tcW w:w="3969" w:type="dxa"/>
            <w:tcBorders>
              <w:top w:val="single" w:sz="4" w:space="0" w:color="000000"/>
              <w:left w:val="single" w:sz="4" w:space="0" w:color="000000"/>
              <w:bottom w:val="single" w:sz="4" w:space="0" w:color="000000"/>
              <w:right w:val="single" w:sz="4" w:space="0" w:color="000000"/>
            </w:tcBorders>
          </w:tcPr>
          <w:p w:rsidR="00653949" w:rsidRPr="005C4A56" w:rsidRDefault="00653949" w:rsidP="009679DA">
            <w:pPr>
              <w:shd w:val="clear" w:color="FFFFFF" w:fill="FFFFFF"/>
              <w:spacing w:after="0"/>
              <w:jc w:val="both"/>
              <w:rPr>
                <w:color w:val="000000"/>
                <w:sz w:val="18"/>
                <w:szCs w:val="18"/>
                <w:lang w:val="en-US"/>
              </w:rPr>
            </w:pPr>
            <w:r w:rsidRPr="005C4A56">
              <w:rPr>
                <w:sz w:val="18"/>
                <w:szCs w:val="18"/>
              </w:rPr>
              <w:t xml:space="preserve">Источник данных - </w:t>
            </w:r>
            <w:r w:rsidRPr="005C4A56">
              <w:rPr>
                <w:color w:val="000000"/>
                <w:sz w:val="18"/>
                <w:szCs w:val="18"/>
              </w:rPr>
              <w:t>финансовая отчетность</w:t>
            </w:r>
          </w:p>
        </w:tc>
      </w:tr>
    </w:tbl>
    <w:p w:rsidR="00653949" w:rsidRPr="005C4A56" w:rsidRDefault="00653949" w:rsidP="009679DA">
      <w:pPr>
        <w:spacing w:after="0"/>
        <w:rPr>
          <w:rFonts w:ascii="Calibri" w:eastAsia="Calibri" w:hAnsi="Calibri"/>
          <w:sz w:val="18"/>
          <w:szCs w:val="18"/>
        </w:rPr>
      </w:pPr>
    </w:p>
    <w:p w:rsidR="00653949" w:rsidRPr="005C4A56" w:rsidRDefault="00653949" w:rsidP="009679DA">
      <w:pPr>
        <w:spacing w:after="0"/>
        <w:rPr>
          <w:color w:val="000000"/>
          <w:sz w:val="18"/>
          <w:szCs w:val="18"/>
          <w:lang w:bidi="ru-RU"/>
        </w:rPr>
      </w:pPr>
    </w:p>
    <w:p w:rsidR="00653949" w:rsidRPr="005C4A56" w:rsidRDefault="00653949" w:rsidP="009679DA">
      <w:pPr>
        <w:autoSpaceDE w:val="0"/>
        <w:autoSpaceDN w:val="0"/>
        <w:adjustRightInd w:val="0"/>
        <w:spacing w:after="0"/>
        <w:jc w:val="both"/>
        <w:rPr>
          <w:color w:val="000000"/>
          <w:sz w:val="18"/>
          <w:szCs w:val="18"/>
          <w:lang w:bidi="ru-RU"/>
        </w:rPr>
      </w:pPr>
      <w:proofErr w:type="gramStart"/>
      <w:r w:rsidRPr="005C4A56">
        <w:rPr>
          <w:color w:val="000000"/>
          <w:sz w:val="18"/>
          <w:szCs w:val="18"/>
          <w:lang w:bidi="ru-RU"/>
        </w:rPr>
        <w:t xml:space="preserve">*По усмотрению главного администратора доходов по отдельным КБК алгоритм расчета может быть скорректирован, при этом скорректированный алгоритм должен соответствовать положениям постановления Правительства РФ от 23.06.2016 № </w:t>
      </w:r>
      <w:r w:rsidRPr="005C4A56">
        <w:rPr>
          <w:color w:val="000000"/>
          <w:sz w:val="18"/>
          <w:szCs w:val="18"/>
          <w:lang w:bidi="ru-RU"/>
        </w:rPr>
        <w:lastRenderedPageBreak/>
        <w:t>574 «Об общих требованиях к методике прогнозирования поступлений доходов в бюджеты бюджетной системы Российской Федерации».</w:t>
      </w:r>
      <w:proofErr w:type="gramEnd"/>
    </w:p>
    <w:p w:rsidR="00653949" w:rsidRPr="005C4A56" w:rsidRDefault="00653949" w:rsidP="009679DA">
      <w:pPr>
        <w:spacing w:after="0"/>
        <w:rPr>
          <w:rFonts w:ascii="Calibri" w:eastAsia="Calibri" w:hAnsi="Calibri"/>
          <w:color w:val="FF0000"/>
          <w:sz w:val="18"/>
          <w:szCs w:val="18"/>
        </w:rPr>
      </w:pPr>
    </w:p>
    <w:p w:rsidR="008C2C3B" w:rsidRPr="0038078E" w:rsidRDefault="008C2C3B" w:rsidP="009679DA">
      <w:pPr>
        <w:spacing w:after="0"/>
        <w:jc w:val="center"/>
        <w:rPr>
          <w:rFonts w:ascii="Times New Roman" w:hAnsi="Times New Roman" w:cs="Times New Roman"/>
          <w:b/>
          <w:sz w:val="28"/>
          <w:szCs w:val="28"/>
        </w:rPr>
      </w:pPr>
      <w:r w:rsidRPr="0038078E">
        <w:rPr>
          <w:rFonts w:ascii="Times New Roman" w:hAnsi="Times New Roman" w:cs="Times New Roman"/>
          <w:b/>
          <w:sz w:val="28"/>
          <w:szCs w:val="28"/>
        </w:rPr>
        <w:t>АДМИНИСТРАЦИЯ</w:t>
      </w:r>
    </w:p>
    <w:p w:rsidR="008C2C3B" w:rsidRPr="0038078E" w:rsidRDefault="008C2C3B" w:rsidP="009679DA">
      <w:pPr>
        <w:spacing w:after="0"/>
        <w:jc w:val="center"/>
        <w:rPr>
          <w:rFonts w:ascii="Times New Roman" w:hAnsi="Times New Roman" w:cs="Times New Roman"/>
          <w:b/>
          <w:sz w:val="28"/>
          <w:szCs w:val="28"/>
        </w:rPr>
      </w:pPr>
      <w:r w:rsidRPr="0038078E">
        <w:rPr>
          <w:rFonts w:ascii="Times New Roman" w:hAnsi="Times New Roman" w:cs="Times New Roman"/>
          <w:b/>
          <w:sz w:val="28"/>
          <w:szCs w:val="28"/>
        </w:rPr>
        <w:t>ПОКРОВСКОГО СЕЛЬСОВЕТА</w:t>
      </w:r>
    </w:p>
    <w:p w:rsidR="008C2C3B" w:rsidRPr="0038078E" w:rsidRDefault="008C2C3B" w:rsidP="009679DA">
      <w:pPr>
        <w:spacing w:after="0"/>
        <w:jc w:val="center"/>
        <w:rPr>
          <w:rFonts w:ascii="Times New Roman" w:hAnsi="Times New Roman" w:cs="Times New Roman"/>
          <w:b/>
          <w:sz w:val="28"/>
          <w:szCs w:val="28"/>
        </w:rPr>
      </w:pPr>
      <w:r w:rsidRPr="0038078E">
        <w:rPr>
          <w:rFonts w:ascii="Times New Roman" w:hAnsi="Times New Roman" w:cs="Times New Roman"/>
          <w:b/>
          <w:sz w:val="28"/>
          <w:szCs w:val="28"/>
        </w:rPr>
        <w:t>ЧАНОВСКОГО РАЙОНА НОВОСИБИРСКОЙ ОБЛАСТИ</w:t>
      </w:r>
    </w:p>
    <w:p w:rsidR="008C2C3B" w:rsidRPr="0038078E" w:rsidRDefault="008C2C3B" w:rsidP="009679DA">
      <w:pPr>
        <w:spacing w:after="0"/>
        <w:jc w:val="center"/>
        <w:rPr>
          <w:rFonts w:ascii="Times New Roman" w:hAnsi="Times New Roman" w:cs="Times New Roman"/>
          <w:b/>
          <w:sz w:val="28"/>
          <w:szCs w:val="28"/>
        </w:rPr>
      </w:pPr>
    </w:p>
    <w:p w:rsidR="008C2C3B" w:rsidRPr="0038078E" w:rsidRDefault="008C2C3B" w:rsidP="009679DA">
      <w:pPr>
        <w:spacing w:after="0"/>
        <w:jc w:val="center"/>
        <w:rPr>
          <w:rFonts w:ascii="Times New Roman" w:hAnsi="Times New Roman" w:cs="Times New Roman"/>
          <w:b/>
          <w:sz w:val="28"/>
          <w:szCs w:val="28"/>
        </w:rPr>
      </w:pPr>
      <w:r w:rsidRPr="0038078E">
        <w:rPr>
          <w:rFonts w:ascii="Times New Roman" w:hAnsi="Times New Roman" w:cs="Times New Roman"/>
          <w:b/>
          <w:sz w:val="28"/>
          <w:szCs w:val="28"/>
        </w:rPr>
        <w:t>ПОСТАНОВЛЕНИЕ</w:t>
      </w:r>
    </w:p>
    <w:p w:rsidR="008C2C3B" w:rsidRPr="0038078E" w:rsidRDefault="008C2C3B" w:rsidP="009679DA">
      <w:pPr>
        <w:spacing w:after="0"/>
        <w:jc w:val="center"/>
        <w:rPr>
          <w:rFonts w:ascii="Times New Roman" w:hAnsi="Times New Roman" w:cs="Times New Roman"/>
          <w:b/>
          <w:sz w:val="28"/>
          <w:szCs w:val="28"/>
        </w:rPr>
      </w:pPr>
    </w:p>
    <w:p w:rsidR="008C2C3B" w:rsidRPr="0038078E" w:rsidRDefault="008C2C3B" w:rsidP="009679DA">
      <w:pPr>
        <w:spacing w:after="0"/>
        <w:jc w:val="center"/>
        <w:rPr>
          <w:rFonts w:ascii="Times New Roman" w:hAnsi="Times New Roman" w:cs="Times New Roman"/>
          <w:sz w:val="28"/>
          <w:szCs w:val="28"/>
        </w:rPr>
      </w:pPr>
      <w:r w:rsidRPr="0038078E">
        <w:rPr>
          <w:rFonts w:ascii="Times New Roman" w:hAnsi="Times New Roman" w:cs="Times New Roman"/>
          <w:sz w:val="28"/>
          <w:szCs w:val="28"/>
        </w:rPr>
        <w:t>22.04.2024 №   4</w:t>
      </w:r>
      <w:r w:rsidR="00653949" w:rsidRPr="0038078E">
        <w:rPr>
          <w:rFonts w:ascii="Times New Roman" w:hAnsi="Times New Roman" w:cs="Times New Roman"/>
          <w:sz w:val="28"/>
          <w:szCs w:val="28"/>
        </w:rPr>
        <w:t>4</w:t>
      </w:r>
    </w:p>
    <w:p w:rsidR="008C2C3B" w:rsidRPr="004F01F6" w:rsidRDefault="008C2C3B" w:rsidP="009679DA">
      <w:pPr>
        <w:spacing w:after="0"/>
        <w:rPr>
          <w:sz w:val="28"/>
          <w:szCs w:val="28"/>
        </w:rPr>
      </w:pPr>
      <w:r w:rsidRPr="004F01F6">
        <w:rPr>
          <w:sz w:val="28"/>
          <w:szCs w:val="28"/>
        </w:rPr>
        <w:t xml:space="preserve">    </w:t>
      </w: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80"/>
      </w:tblGrid>
      <w:tr w:rsidR="008C2C3B" w:rsidTr="008C2C3B">
        <w:trPr>
          <w:trHeight w:val="1000"/>
        </w:trPr>
        <w:tc>
          <w:tcPr>
            <w:tcW w:w="9680" w:type="dxa"/>
            <w:tcBorders>
              <w:top w:val="nil"/>
              <w:left w:val="nil"/>
              <w:bottom w:val="nil"/>
              <w:right w:val="nil"/>
            </w:tcBorders>
            <w:shd w:val="clear" w:color="auto" w:fill="auto"/>
          </w:tcPr>
          <w:p w:rsidR="008C2C3B" w:rsidRPr="00F03BCB" w:rsidRDefault="008C2C3B" w:rsidP="008C2C3B">
            <w:pPr>
              <w:pStyle w:val="ConsPlusNonformat"/>
              <w:jc w:val="both"/>
              <w:rPr>
                <w:rFonts w:ascii="Times New Roman" w:hAnsi="Times New Roman" w:cs="Times New Roman"/>
                <w:sz w:val="28"/>
                <w:szCs w:val="28"/>
              </w:rPr>
            </w:pPr>
            <w:r w:rsidRPr="00F03BCB">
              <w:rPr>
                <w:rFonts w:ascii="Times New Roman" w:hAnsi="Times New Roman" w:cs="Times New Roman"/>
                <w:sz w:val="28"/>
                <w:szCs w:val="28"/>
              </w:rPr>
              <w:t>Об утверждении паспорта пожарной безопасности населенного пункта, подверженного угрозе лесных и других ландшафтных (природных) пожаров</w:t>
            </w:r>
          </w:p>
          <w:p w:rsidR="008C2C3B" w:rsidRDefault="008C2C3B" w:rsidP="009679DA">
            <w:pPr>
              <w:spacing w:after="0"/>
              <w:jc w:val="both"/>
              <w:rPr>
                <w:sz w:val="28"/>
                <w:szCs w:val="28"/>
              </w:rPr>
            </w:pPr>
          </w:p>
        </w:tc>
      </w:tr>
    </w:tbl>
    <w:p w:rsidR="008C2C3B" w:rsidRPr="0038078E" w:rsidRDefault="008C2C3B" w:rsidP="009679DA">
      <w:pPr>
        <w:spacing w:after="0"/>
        <w:jc w:val="both"/>
        <w:rPr>
          <w:rFonts w:ascii="Times New Roman" w:hAnsi="Times New Roman" w:cs="Times New Roman"/>
          <w:sz w:val="28"/>
          <w:szCs w:val="28"/>
        </w:rPr>
      </w:pPr>
      <w:r w:rsidRPr="0038078E">
        <w:rPr>
          <w:rFonts w:ascii="Times New Roman" w:hAnsi="Times New Roman" w:cs="Times New Roman"/>
          <w:sz w:val="28"/>
          <w:szCs w:val="28"/>
        </w:rPr>
        <w:t xml:space="preserve">         </w:t>
      </w:r>
      <w:proofErr w:type="gramStart"/>
      <w:r w:rsidRPr="0038078E">
        <w:rPr>
          <w:rFonts w:ascii="Times New Roman" w:hAnsi="Times New Roman" w:cs="Times New Roman"/>
          <w:sz w:val="28"/>
          <w:szCs w:val="28"/>
        </w:rPr>
        <w:t xml:space="preserve">В соответствии с Федеральными законами от 21.12.1994 </w:t>
      </w:r>
      <w:hyperlink r:id="rId15" w:history="1">
        <w:r w:rsidRPr="0038078E">
          <w:rPr>
            <w:rStyle w:val="af0"/>
            <w:rFonts w:ascii="Times New Roman" w:hAnsi="Times New Roman" w:cs="Times New Roman"/>
            <w:sz w:val="28"/>
            <w:szCs w:val="28"/>
          </w:rPr>
          <w:t>№ 69-ФЗ</w:t>
        </w:r>
      </w:hyperlink>
      <w:r w:rsidRPr="0038078E">
        <w:rPr>
          <w:rFonts w:ascii="Times New Roman" w:hAnsi="Times New Roman" w:cs="Times New Roman"/>
          <w:sz w:val="28"/>
          <w:szCs w:val="28"/>
        </w:rPr>
        <w:t xml:space="preserve"> «О пожарной безопасности», от 06.10.2003 </w:t>
      </w:r>
      <w:hyperlink r:id="rId16" w:history="1">
        <w:r w:rsidRPr="0038078E">
          <w:rPr>
            <w:rStyle w:val="af0"/>
            <w:rFonts w:ascii="Times New Roman" w:hAnsi="Times New Roman" w:cs="Times New Roman"/>
            <w:sz w:val="28"/>
            <w:szCs w:val="28"/>
          </w:rPr>
          <w:t>№ 131-ФЗ</w:t>
        </w:r>
      </w:hyperlink>
      <w:r w:rsidRPr="0038078E">
        <w:rPr>
          <w:rFonts w:ascii="Times New Roman" w:hAnsi="Times New Roman" w:cs="Times New Roman"/>
          <w:sz w:val="28"/>
          <w:szCs w:val="28"/>
        </w:rPr>
        <w:t xml:space="preserve"> «Об общих принципах организации местного самоуправления в Российской Федерации», постановлением Правительства Российской Федерации от 16.09.2020 № 1479, постановлением Губернатора Новосибирской области от 08.04.2024 № 70 «О мерах по предупреждению и тушению лесных пожаров на территории Новосибирской области в 2024 году»,  «Об утверждении Правил противопожарного режима в Российской Федерации</w:t>
      </w:r>
      <w:proofErr w:type="gramEnd"/>
      <w:r w:rsidRPr="0038078E">
        <w:rPr>
          <w:rFonts w:ascii="Times New Roman" w:hAnsi="Times New Roman" w:cs="Times New Roman"/>
          <w:sz w:val="28"/>
          <w:szCs w:val="28"/>
        </w:rPr>
        <w:t>» и в целях обеспечения пожарной безопасности на территории  Покровского сельсовета,</w:t>
      </w:r>
    </w:p>
    <w:p w:rsidR="008C2C3B" w:rsidRPr="0038078E" w:rsidRDefault="008C2C3B" w:rsidP="009679DA">
      <w:pPr>
        <w:spacing w:after="0"/>
        <w:jc w:val="both"/>
        <w:rPr>
          <w:rFonts w:ascii="Times New Roman" w:hAnsi="Times New Roman" w:cs="Times New Roman"/>
          <w:sz w:val="28"/>
          <w:szCs w:val="28"/>
        </w:rPr>
      </w:pPr>
      <w:r w:rsidRPr="0038078E">
        <w:rPr>
          <w:rFonts w:ascii="Times New Roman" w:hAnsi="Times New Roman" w:cs="Times New Roman"/>
          <w:sz w:val="28"/>
          <w:szCs w:val="28"/>
        </w:rPr>
        <w:t xml:space="preserve"> 1. Утвердить паспорт пожарной безопасности населенного пункта, подверженного угрозе лесных пожаров.</w:t>
      </w:r>
    </w:p>
    <w:p w:rsidR="008C2C3B" w:rsidRPr="0038078E" w:rsidRDefault="008C2C3B" w:rsidP="008C2C3B">
      <w:pPr>
        <w:pStyle w:val="aa"/>
        <w:jc w:val="both"/>
        <w:rPr>
          <w:rFonts w:ascii="Times New Roman" w:hAnsi="Times New Roman"/>
          <w:sz w:val="28"/>
          <w:szCs w:val="28"/>
        </w:rPr>
      </w:pPr>
      <w:r w:rsidRPr="0038078E">
        <w:rPr>
          <w:rFonts w:ascii="Times New Roman" w:hAnsi="Times New Roman"/>
          <w:sz w:val="28"/>
          <w:szCs w:val="28"/>
        </w:rPr>
        <w:t xml:space="preserve">2. Опубликовать настоящее постановление Информационном </w:t>
      </w:r>
      <w:proofErr w:type="gramStart"/>
      <w:r w:rsidRPr="0038078E">
        <w:rPr>
          <w:rFonts w:ascii="Times New Roman" w:hAnsi="Times New Roman"/>
          <w:sz w:val="28"/>
          <w:szCs w:val="28"/>
        </w:rPr>
        <w:t>бюллетене</w:t>
      </w:r>
      <w:proofErr w:type="gramEnd"/>
      <w:r w:rsidRPr="0038078E">
        <w:rPr>
          <w:rFonts w:ascii="Times New Roman" w:hAnsi="Times New Roman"/>
          <w:sz w:val="28"/>
          <w:szCs w:val="28"/>
        </w:rPr>
        <w:t xml:space="preserve">  Покровского сельсовета</w:t>
      </w:r>
      <w:r w:rsidRPr="0038078E">
        <w:rPr>
          <w:rFonts w:ascii="Times New Roman" w:hAnsi="Times New Roman"/>
          <w:bCs/>
          <w:color w:val="000000"/>
          <w:sz w:val="28"/>
          <w:szCs w:val="28"/>
        </w:rPr>
        <w:t xml:space="preserve"> </w:t>
      </w:r>
      <w:proofErr w:type="spellStart"/>
      <w:r w:rsidRPr="0038078E">
        <w:rPr>
          <w:rFonts w:ascii="Times New Roman" w:hAnsi="Times New Roman"/>
          <w:bCs/>
          <w:color w:val="000000"/>
          <w:sz w:val="28"/>
          <w:szCs w:val="28"/>
        </w:rPr>
        <w:t>Чановского</w:t>
      </w:r>
      <w:proofErr w:type="spellEnd"/>
      <w:r w:rsidRPr="0038078E">
        <w:rPr>
          <w:rFonts w:ascii="Times New Roman" w:hAnsi="Times New Roman"/>
          <w:bCs/>
          <w:color w:val="000000"/>
          <w:sz w:val="28"/>
          <w:szCs w:val="28"/>
        </w:rPr>
        <w:t xml:space="preserve"> района Новосибирской области</w:t>
      </w:r>
      <w:r w:rsidRPr="0038078E">
        <w:rPr>
          <w:rFonts w:ascii="Times New Roman" w:hAnsi="Times New Roman"/>
          <w:sz w:val="28"/>
          <w:szCs w:val="28"/>
        </w:rPr>
        <w:t xml:space="preserve"> </w:t>
      </w:r>
      <w:r w:rsidRPr="0038078E">
        <w:rPr>
          <w:rFonts w:ascii="Times New Roman" w:hAnsi="Times New Roman"/>
          <w:color w:val="000000"/>
          <w:sz w:val="28"/>
          <w:szCs w:val="28"/>
        </w:rPr>
        <w:t>и на официальном сайте администрации Покровского сельсовета</w:t>
      </w:r>
      <w:r w:rsidRPr="0038078E">
        <w:rPr>
          <w:rFonts w:ascii="Times New Roman" w:hAnsi="Times New Roman"/>
          <w:bCs/>
          <w:color w:val="000000"/>
          <w:sz w:val="28"/>
          <w:szCs w:val="28"/>
        </w:rPr>
        <w:t xml:space="preserve"> </w:t>
      </w:r>
      <w:proofErr w:type="spellStart"/>
      <w:r w:rsidRPr="0038078E">
        <w:rPr>
          <w:rFonts w:ascii="Times New Roman" w:hAnsi="Times New Roman"/>
          <w:bCs/>
          <w:color w:val="000000"/>
          <w:sz w:val="28"/>
          <w:szCs w:val="28"/>
        </w:rPr>
        <w:t>Чановского</w:t>
      </w:r>
      <w:proofErr w:type="spellEnd"/>
      <w:r w:rsidRPr="0038078E">
        <w:rPr>
          <w:rFonts w:ascii="Times New Roman" w:hAnsi="Times New Roman"/>
          <w:bCs/>
          <w:color w:val="000000"/>
          <w:sz w:val="28"/>
          <w:szCs w:val="28"/>
        </w:rPr>
        <w:t xml:space="preserve"> района Новосибирской области</w:t>
      </w:r>
      <w:r w:rsidRPr="0038078E">
        <w:rPr>
          <w:rFonts w:ascii="Times New Roman" w:hAnsi="Times New Roman"/>
          <w:color w:val="000000"/>
          <w:sz w:val="28"/>
          <w:szCs w:val="28"/>
        </w:rPr>
        <w:t>.</w:t>
      </w:r>
    </w:p>
    <w:p w:rsidR="008C2C3B" w:rsidRPr="0038078E" w:rsidRDefault="008C2C3B" w:rsidP="009679DA">
      <w:pPr>
        <w:spacing w:after="0"/>
        <w:jc w:val="both"/>
        <w:rPr>
          <w:rFonts w:ascii="Times New Roman" w:hAnsi="Times New Roman" w:cs="Times New Roman"/>
          <w:sz w:val="28"/>
          <w:szCs w:val="28"/>
        </w:rPr>
      </w:pPr>
      <w:r w:rsidRPr="0038078E">
        <w:rPr>
          <w:rFonts w:ascii="Times New Roman" w:hAnsi="Times New Roman" w:cs="Times New Roman"/>
          <w:sz w:val="28"/>
          <w:szCs w:val="28"/>
        </w:rPr>
        <w:t xml:space="preserve">3. </w:t>
      </w:r>
      <w:proofErr w:type="gramStart"/>
      <w:r w:rsidRPr="0038078E">
        <w:rPr>
          <w:rFonts w:ascii="Times New Roman" w:hAnsi="Times New Roman" w:cs="Times New Roman"/>
          <w:sz w:val="28"/>
          <w:szCs w:val="28"/>
        </w:rPr>
        <w:t>Контроль  за</w:t>
      </w:r>
      <w:proofErr w:type="gramEnd"/>
      <w:r w:rsidRPr="0038078E">
        <w:rPr>
          <w:rFonts w:ascii="Times New Roman" w:hAnsi="Times New Roman" w:cs="Times New Roman"/>
          <w:sz w:val="28"/>
          <w:szCs w:val="28"/>
        </w:rPr>
        <w:t xml:space="preserve">   исполнением   настоящего постановления  оставляю  за  собой.</w:t>
      </w:r>
    </w:p>
    <w:p w:rsidR="008C2C3B" w:rsidRPr="0038078E" w:rsidRDefault="008C2C3B" w:rsidP="009679DA">
      <w:pPr>
        <w:spacing w:after="0"/>
        <w:ind w:firstLine="540"/>
        <w:jc w:val="both"/>
        <w:rPr>
          <w:rFonts w:ascii="Times New Roman" w:hAnsi="Times New Roman" w:cs="Times New Roman"/>
          <w:sz w:val="28"/>
          <w:szCs w:val="28"/>
        </w:rPr>
      </w:pPr>
    </w:p>
    <w:p w:rsidR="008C2C3B" w:rsidRPr="0038078E" w:rsidRDefault="008C2C3B" w:rsidP="008C2C3B">
      <w:pPr>
        <w:pStyle w:val="ConsPlusTitle"/>
        <w:widowControl/>
        <w:jc w:val="both"/>
        <w:rPr>
          <w:rFonts w:ascii="Times New Roman" w:hAnsi="Times New Roman" w:cs="Times New Roman"/>
          <w:b w:val="0"/>
          <w:sz w:val="28"/>
          <w:szCs w:val="28"/>
        </w:rPr>
      </w:pPr>
    </w:p>
    <w:p w:rsidR="008C2C3B" w:rsidRPr="0038078E" w:rsidRDefault="008C2C3B" w:rsidP="008C2C3B">
      <w:pPr>
        <w:pStyle w:val="ConsPlusTitle"/>
        <w:widowControl/>
        <w:jc w:val="both"/>
        <w:rPr>
          <w:rFonts w:ascii="Times New Roman" w:hAnsi="Times New Roman" w:cs="Times New Roman"/>
          <w:b w:val="0"/>
          <w:sz w:val="28"/>
          <w:szCs w:val="28"/>
        </w:rPr>
      </w:pPr>
    </w:p>
    <w:p w:rsidR="008C2C3B" w:rsidRPr="0038078E" w:rsidRDefault="008C2C3B" w:rsidP="008C2C3B">
      <w:pPr>
        <w:pStyle w:val="ConsPlusTitle"/>
        <w:widowControl/>
        <w:jc w:val="both"/>
        <w:rPr>
          <w:rFonts w:ascii="Times New Roman" w:hAnsi="Times New Roman" w:cs="Times New Roman"/>
          <w:b w:val="0"/>
          <w:sz w:val="28"/>
          <w:szCs w:val="28"/>
        </w:rPr>
      </w:pPr>
    </w:p>
    <w:p w:rsidR="008C2C3B" w:rsidRPr="0038078E" w:rsidRDefault="008C2C3B" w:rsidP="008C2C3B">
      <w:pPr>
        <w:pStyle w:val="ConsPlusTitle"/>
        <w:widowControl/>
        <w:jc w:val="both"/>
        <w:rPr>
          <w:rFonts w:ascii="Times New Roman" w:hAnsi="Times New Roman" w:cs="Times New Roman"/>
          <w:b w:val="0"/>
          <w:sz w:val="28"/>
          <w:szCs w:val="28"/>
        </w:rPr>
      </w:pPr>
    </w:p>
    <w:p w:rsidR="008C2C3B" w:rsidRPr="0038078E" w:rsidRDefault="008C2C3B" w:rsidP="008C2C3B">
      <w:pPr>
        <w:pStyle w:val="ConsPlusTitle"/>
        <w:widowControl/>
        <w:jc w:val="both"/>
        <w:rPr>
          <w:rFonts w:ascii="Times New Roman" w:hAnsi="Times New Roman" w:cs="Times New Roman"/>
          <w:b w:val="0"/>
          <w:sz w:val="28"/>
          <w:szCs w:val="28"/>
        </w:rPr>
      </w:pPr>
    </w:p>
    <w:p w:rsidR="008C2C3B" w:rsidRPr="0038078E" w:rsidRDefault="008C2C3B" w:rsidP="008C2C3B">
      <w:pPr>
        <w:pStyle w:val="ConsPlusTitle"/>
        <w:widowControl/>
        <w:jc w:val="both"/>
        <w:rPr>
          <w:rFonts w:ascii="Times New Roman" w:hAnsi="Times New Roman" w:cs="Times New Roman"/>
          <w:b w:val="0"/>
          <w:bCs/>
          <w:sz w:val="28"/>
          <w:szCs w:val="28"/>
        </w:rPr>
      </w:pPr>
      <w:r w:rsidRPr="0038078E">
        <w:rPr>
          <w:rFonts w:ascii="Times New Roman" w:hAnsi="Times New Roman" w:cs="Times New Roman"/>
          <w:b w:val="0"/>
          <w:sz w:val="28"/>
          <w:szCs w:val="28"/>
        </w:rPr>
        <w:t xml:space="preserve">Глава Покровского  сельсовета  </w:t>
      </w:r>
    </w:p>
    <w:p w:rsidR="008C2C3B" w:rsidRPr="0038078E" w:rsidRDefault="008C2C3B" w:rsidP="008C2C3B">
      <w:pPr>
        <w:pStyle w:val="ConsPlusTitle"/>
        <w:widowControl/>
        <w:jc w:val="both"/>
        <w:rPr>
          <w:rFonts w:ascii="Times New Roman" w:hAnsi="Times New Roman" w:cs="Times New Roman"/>
          <w:b w:val="0"/>
          <w:bCs/>
          <w:sz w:val="28"/>
          <w:szCs w:val="28"/>
        </w:rPr>
      </w:pPr>
      <w:proofErr w:type="spellStart"/>
      <w:r w:rsidRPr="0038078E">
        <w:rPr>
          <w:rFonts w:ascii="Times New Roman" w:hAnsi="Times New Roman" w:cs="Times New Roman"/>
          <w:b w:val="0"/>
          <w:sz w:val="28"/>
          <w:szCs w:val="28"/>
        </w:rPr>
        <w:t>Чановского</w:t>
      </w:r>
      <w:proofErr w:type="spellEnd"/>
      <w:r w:rsidRPr="0038078E">
        <w:rPr>
          <w:rFonts w:ascii="Times New Roman" w:hAnsi="Times New Roman" w:cs="Times New Roman"/>
          <w:b w:val="0"/>
          <w:sz w:val="28"/>
          <w:szCs w:val="28"/>
        </w:rPr>
        <w:t xml:space="preserve"> района </w:t>
      </w:r>
    </w:p>
    <w:p w:rsidR="008C2C3B" w:rsidRPr="0038078E" w:rsidRDefault="008C2C3B" w:rsidP="008C2C3B">
      <w:pPr>
        <w:pStyle w:val="ConsPlusTitle"/>
        <w:widowControl/>
        <w:jc w:val="both"/>
        <w:rPr>
          <w:rFonts w:ascii="Times New Roman" w:hAnsi="Times New Roman" w:cs="Times New Roman"/>
          <w:b w:val="0"/>
          <w:bCs/>
          <w:sz w:val="28"/>
          <w:szCs w:val="28"/>
        </w:rPr>
      </w:pPr>
      <w:r w:rsidRPr="0038078E">
        <w:rPr>
          <w:rFonts w:ascii="Times New Roman" w:hAnsi="Times New Roman" w:cs="Times New Roman"/>
          <w:b w:val="0"/>
          <w:sz w:val="28"/>
          <w:szCs w:val="28"/>
        </w:rPr>
        <w:t>Новосибирской области                                                       П.В.Семченко</w:t>
      </w:r>
    </w:p>
    <w:p w:rsidR="008C2C3B" w:rsidRPr="0038078E" w:rsidRDefault="008C2C3B" w:rsidP="009679DA">
      <w:pPr>
        <w:spacing w:after="0"/>
        <w:rPr>
          <w:rFonts w:ascii="Times New Roman" w:hAnsi="Times New Roman" w:cs="Times New Roman"/>
        </w:rPr>
      </w:pPr>
    </w:p>
    <w:p w:rsidR="008C2C3B" w:rsidRPr="0038078E" w:rsidRDefault="008C2C3B" w:rsidP="008C2C3B">
      <w:pPr>
        <w:pStyle w:val="13"/>
        <w:jc w:val="center"/>
        <w:rPr>
          <w:rFonts w:ascii="Times New Roman" w:hAnsi="Times New Roman" w:cs="Times New Roman"/>
          <w:b/>
          <w:sz w:val="28"/>
          <w:szCs w:val="28"/>
        </w:rPr>
      </w:pPr>
    </w:p>
    <w:p w:rsidR="008C2C3B" w:rsidRPr="0038078E" w:rsidRDefault="008C2C3B" w:rsidP="008C2C3B">
      <w:pPr>
        <w:pStyle w:val="13"/>
        <w:jc w:val="center"/>
        <w:rPr>
          <w:rFonts w:ascii="Times New Roman" w:hAnsi="Times New Roman" w:cs="Times New Roman"/>
          <w:b/>
          <w:sz w:val="26"/>
          <w:szCs w:val="26"/>
        </w:rPr>
      </w:pPr>
    </w:p>
    <w:tbl>
      <w:tblPr>
        <w:tblW w:w="0" w:type="auto"/>
        <w:tblLayout w:type="fixed"/>
        <w:tblCellMar>
          <w:top w:w="28" w:type="dxa"/>
          <w:left w:w="28" w:type="dxa"/>
          <w:bottom w:w="28" w:type="dxa"/>
          <w:right w:w="28" w:type="dxa"/>
        </w:tblCellMar>
        <w:tblLook w:val="04A0"/>
      </w:tblPr>
      <w:tblGrid>
        <w:gridCol w:w="4649"/>
        <w:gridCol w:w="4421"/>
      </w:tblGrid>
      <w:tr w:rsidR="008C2C3B" w:rsidTr="008C2C3B">
        <w:tc>
          <w:tcPr>
            <w:tcW w:w="4649" w:type="dxa"/>
          </w:tcPr>
          <w:p w:rsidR="008C2C3B" w:rsidRDefault="008C2C3B" w:rsidP="008C2C3B">
            <w:pPr>
              <w:pStyle w:val="ConsPlusNormal"/>
              <w:spacing w:line="256" w:lineRule="auto"/>
              <w:rPr>
                <w:rFonts w:ascii="Times New Roman" w:hAnsi="Times New Roman" w:cs="Times New Roman"/>
                <w:sz w:val="28"/>
                <w:szCs w:val="28"/>
              </w:rPr>
            </w:pPr>
          </w:p>
        </w:tc>
        <w:tc>
          <w:tcPr>
            <w:tcW w:w="4421" w:type="dxa"/>
            <w:hideMark/>
          </w:tcPr>
          <w:p w:rsidR="008C2C3B" w:rsidRDefault="008C2C3B" w:rsidP="008C2C3B">
            <w:pPr>
              <w:pStyle w:val="ConsPlusNormal"/>
              <w:spacing w:line="256" w:lineRule="auto"/>
              <w:ind w:firstLine="0"/>
              <w:jc w:val="right"/>
              <w:rPr>
                <w:rFonts w:ascii="Times New Roman" w:hAnsi="Times New Roman" w:cs="Times New Roman"/>
                <w:sz w:val="28"/>
                <w:szCs w:val="28"/>
              </w:rPr>
            </w:pPr>
            <w:r>
              <w:rPr>
                <w:rFonts w:ascii="Times New Roman" w:hAnsi="Times New Roman" w:cs="Times New Roman"/>
                <w:sz w:val="28"/>
                <w:szCs w:val="28"/>
              </w:rPr>
              <w:t>УТВЕРЖДАЮ</w:t>
            </w:r>
          </w:p>
        </w:tc>
      </w:tr>
      <w:tr w:rsidR="008C2C3B" w:rsidTr="008C2C3B">
        <w:tc>
          <w:tcPr>
            <w:tcW w:w="4649" w:type="dxa"/>
          </w:tcPr>
          <w:p w:rsidR="008C2C3B" w:rsidRDefault="008C2C3B" w:rsidP="008C2C3B">
            <w:pPr>
              <w:pStyle w:val="ConsPlusNormal"/>
              <w:spacing w:line="256" w:lineRule="auto"/>
              <w:rPr>
                <w:rFonts w:ascii="Times New Roman" w:hAnsi="Times New Roman" w:cs="Times New Roman"/>
                <w:sz w:val="28"/>
                <w:szCs w:val="28"/>
              </w:rPr>
            </w:pPr>
          </w:p>
        </w:tc>
        <w:tc>
          <w:tcPr>
            <w:tcW w:w="4421" w:type="dxa"/>
            <w:hideMark/>
          </w:tcPr>
          <w:p w:rsidR="008C2C3B" w:rsidRDefault="008C2C3B" w:rsidP="008C2C3B">
            <w:pPr>
              <w:pStyle w:val="ConsPlusNormal"/>
              <w:spacing w:line="256" w:lineRule="auto"/>
              <w:ind w:firstLine="0"/>
              <w:jc w:val="right"/>
              <w:rPr>
                <w:rFonts w:ascii="Times New Roman" w:hAnsi="Times New Roman" w:cs="Times New Roman"/>
                <w:sz w:val="28"/>
                <w:szCs w:val="28"/>
              </w:rPr>
            </w:pPr>
            <w:r>
              <w:rPr>
                <w:rFonts w:ascii="Times New Roman" w:hAnsi="Times New Roman" w:cs="Times New Roman"/>
                <w:sz w:val="28"/>
                <w:szCs w:val="28"/>
              </w:rPr>
              <w:t>Глава Покровского сельсовета</w:t>
            </w:r>
          </w:p>
        </w:tc>
      </w:tr>
      <w:tr w:rsidR="008C2C3B" w:rsidTr="008C2C3B">
        <w:tc>
          <w:tcPr>
            <w:tcW w:w="4649" w:type="dxa"/>
          </w:tcPr>
          <w:p w:rsidR="008C2C3B" w:rsidRDefault="008C2C3B" w:rsidP="008C2C3B">
            <w:pPr>
              <w:pStyle w:val="ConsPlusNormal"/>
              <w:spacing w:line="256" w:lineRule="auto"/>
              <w:rPr>
                <w:rFonts w:ascii="Times New Roman" w:hAnsi="Times New Roman" w:cs="Times New Roman"/>
                <w:sz w:val="28"/>
                <w:szCs w:val="28"/>
              </w:rPr>
            </w:pPr>
          </w:p>
        </w:tc>
        <w:tc>
          <w:tcPr>
            <w:tcW w:w="4421" w:type="dxa"/>
            <w:hideMark/>
          </w:tcPr>
          <w:p w:rsidR="008C2C3B" w:rsidRDefault="008C2C3B" w:rsidP="008C2C3B">
            <w:pPr>
              <w:pStyle w:val="ConsPlusNormal"/>
              <w:spacing w:line="256" w:lineRule="auto"/>
              <w:ind w:firstLine="0"/>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______________П.В.Семченко</w:t>
            </w:r>
            <w:proofErr w:type="spellEnd"/>
          </w:p>
        </w:tc>
      </w:tr>
      <w:tr w:rsidR="008C2C3B" w:rsidTr="008C2C3B">
        <w:tc>
          <w:tcPr>
            <w:tcW w:w="4649" w:type="dxa"/>
          </w:tcPr>
          <w:p w:rsidR="008C2C3B" w:rsidRDefault="008C2C3B" w:rsidP="008C2C3B">
            <w:pPr>
              <w:pStyle w:val="ConsPlusNormal"/>
              <w:spacing w:line="256" w:lineRule="auto"/>
              <w:rPr>
                <w:rFonts w:ascii="Times New Roman" w:hAnsi="Times New Roman" w:cs="Times New Roman"/>
                <w:sz w:val="28"/>
                <w:szCs w:val="28"/>
              </w:rPr>
            </w:pPr>
          </w:p>
        </w:tc>
        <w:tc>
          <w:tcPr>
            <w:tcW w:w="4421" w:type="dxa"/>
            <w:hideMark/>
          </w:tcPr>
          <w:p w:rsidR="008C2C3B" w:rsidRDefault="008C2C3B" w:rsidP="00653949">
            <w:pPr>
              <w:pStyle w:val="ConsPlusNormal"/>
              <w:spacing w:line="256" w:lineRule="auto"/>
              <w:ind w:firstLine="0"/>
              <w:rPr>
                <w:rFonts w:ascii="Times New Roman" w:hAnsi="Times New Roman" w:cs="Times New Roman"/>
                <w:sz w:val="28"/>
                <w:szCs w:val="28"/>
              </w:rPr>
            </w:pPr>
            <w:r>
              <w:rPr>
                <w:rFonts w:ascii="Times New Roman" w:hAnsi="Times New Roman" w:cs="Times New Roman"/>
                <w:sz w:val="28"/>
                <w:szCs w:val="28"/>
              </w:rPr>
              <w:t xml:space="preserve">                      «22»апреля 2024г.№4</w:t>
            </w:r>
            <w:r w:rsidR="00653949">
              <w:rPr>
                <w:rFonts w:ascii="Times New Roman" w:hAnsi="Times New Roman" w:cs="Times New Roman"/>
                <w:sz w:val="28"/>
                <w:szCs w:val="28"/>
              </w:rPr>
              <w:t>4</w:t>
            </w:r>
          </w:p>
        </w:tc>
      </w:tr>
      <w:tr w:rsidR="008C2C3B" w:rsidTr="008C2C3B">
        <w:tc>
          <w:tcPr>
            <w:tcW w:w="4649" w:type="dxa"/>
          </w:tcPr>
          <w:p w:rsidR="008C2C3B" w:rsidRDefault="008C2C3B" w:rsidP="008C2C3B">
            <w:pPr>
              <w:pStyle w:val="ConsPlusNormal"/>
              <w:spacing w:line="256" w:lineRule="auto"/>
              <w:ind w:firstLine="0"/>
              <w:rPr>
                <w:rFonts w:ascii="Times New Roman" w:hAnsi="Times New Roman" w:cs="Times New Roman"/>
                <w:sz w:val="28"/>
                <w:szCs w:val="28"/>
              </w:rPr>
            </w:pPr>
            <w:r>
              <w:rPr>
                <w:sz w:val="28"/>
                <w:szCs w:val="28"/>
              </w:rPr>
              <w:t xml:space="preserve"> </w:t>
            </w:r>
          </w:p>
        </w:tc>
        <w:tc>
          <w:tcPr>
            <w:tcW w:w="4421" w:type="dxa"/>
          </w:tcPr>
          <w:p w:rsidR="008C2C3B" w:rsidRDefault="008C2C3B" w:rsidP="008C2C3B">
            <w:pPr>
              <w:pStyle w:val="ConsPlusNormal"/>
              <w:spacing w:line="256" w:lineRule="auto"/>
              <w:ind w:firstLine="0"/>
              <w:rPr>
                <w:rFonts w:ascii="Times New Roman" w:hAnsi="Times New Roman" w:cs="Times New Roman"/>
                <w:sz w:val="28"/>
                <w:szCs w:val="28"/>
              </w:rPr>
            </w:pPr>
          </w:p>
        </w:tc>
      </w:tr>
    </w:tbl>
    <w:p w:rsidR="008C2C3B" w:rsidRDefault="008C2C3B" w:rsidP="008C2C3B">
      <w:pPr>
        <w:pStyle w:val="ConsPlusNonformat"/>
        <w:jc w:val="center"/>
        <w:rPr>
          <w:rFonts w:ascii="Times New Roman" w:hAnsi="Times New Roman" w:cs="Times New Roman"/>
          <w:b/>
          <w:sz w:val="28"/>
          <w:szCs w:val="28"/>
        </w:rPr>
      </w:pPr>
      <w:bookmarkStart w:id="9" w:name="P1852"/>
      <w:bookmarkEnd w:id="9"/>
      <w:r>
        <w:rPr>
          <w:rFonts w:ascii="Times New Roman" w:hAnsi="Times New Roman" w:cs="Times New Roman"/>
          <w:b/>
          <w:sz w:val="28"/>
          <w:szCs w:val="28"/>
        </w:rPr>
        <w:t>ПАСПОРТ</w:t>
      </w:r>
    </w:p>
    <w:p w:rsidR="008C2C3B" w:rsidRPr="004B624F" w:rsidRDefault="008C2C3B" w:rsidP="008C2C3B">
      <w:pPr>
        <w:pStyle w:val="ConsPlusNonformat"/>
        <w:jc w:val="center"/>
        <w:rPr>
          <w:rFonts w:ascii="Times New Roman" w:hAnsi="Times New Roman" w:cs="Times New Roman"/>
          <w:b/>
          <w:sz w:val="28"/>
          <w:szCs w:val="28"/>
        </w:rPr>
      </w:pPr>
      <w:r>
        <w:rPr>
          <w:rFonts w:ascii="Times New Roman" w:hAnsi="Times New Roman" w:cs="Times New Roman"/>
          <w:b/>
          <w:sz w:val="28"/>
          <w:szCs w:val="28"/>
        </w:rPr>
        <w:t>населенного пункта, подверженного угрозе лесных и других ландшафтных (природных) пожаров</w:t>
      </w:r>
    </w:p>
    <w:p w:rsidR="008C2C3B" w:rsidRDefault="008C2C3B" w:rsidP="008C2C3B">
      <w:pPr>
        <w:pStyle w:val="ConsPlusNonformat"/>
        <w:rPr>
          <w:rFonts w:ascii="Times New Roman" w:hAnsi="Times New Roman" w:cs="Times New Roman"/>
          <w:sz w:val="28"/>
          <w:szCs w:val="28"/>
        </w:rPr>
      </w:pPr>
    </w:p>
    <w:p w:rsidR="008C2C3B" w:rsidRDefault="008C2C3B" w:rsidP="008C2C3B">
      <w:pPr>
        <w:pStyle w:val="ConsPlusNonformat"/>
        <w:rPr>
          <w:rFonts w:ascii="Times New Roman" w:hAnsi="Times New Roman" w:cs="Times New Roman"/>
          <w:sz w:val="28"/>
          <w:szCs w:val="28"/>
        </w:rPr>
      </w:pPr>
      <w:r>
        <w:rPr>
          <w:rFonts w:ascii="Times New Roman" w:hAnsi="Times New Roman" w:cs="Times New Roman"/>
          <w:sz w:val="28"/>
          <w:szCs w:val="28"/>
        </w:rPr>
        <w:t xml:space="preserve">Наименование населенного пункта </w:t>
      </w:r>
      <w:proofErr w:type="gramStart"/>
      <w:r>
        <w:rPr>
          <w:rFonts w:ascii="Times New Roman" w:hAnsi="Times New Roman" w:cs="Times New Roman"/>
          <w:b/>
          <w:sz w:val="28"/>
          <w:szCs w:val="28"/>
        </w:rPr>
        <w:t>с</w:t>
      </w:r>
      <w:proofErr w:type="gramEnd"/>
      <w:r>
        <w:rPr>
          <w:rFonts w:ascii="Times New Roman" w:hAnsi="Times New Roman" w:cs="Times New Roman"/>
          <w:b/>
          <w:sz w:val="28"/>
          <w:szCs w:val="28"/>
        </w:rPr>
        <w:t>. Покровка</w:t>
      </w:r>
    </w:p>
    <w:p w:rsidR="008C2C3B" w:rsidRDefault="008C2C3B" w:rsidP="008C2C3B">
      <w:pPr>
        <w:pStyle w:val="ConsPlusNonformat"/>
        <w:rPr>
          <w:rFonts w:ascii="Times New Roman" w:hAnsi="Times New Roman" w:cs="Times New Roman"/>
          <w:sz w:val="28"/>
          <w:szCs w:val="28"/>
        </w:rPr>
      </w:pPr>
      <w:r>
        <w:rPr>
          <w:rFonts w:ascii="Times New Roman" w:hAnsi="Times New Roman" w:cs="Times New Roman"/>
          <w:sz w:val="28"/>
          <w:szCs w:val="28"/>
        </w:rPr>
        <w:t xml:space="preserve">Наименование поселения </w:t>
      </w:r>
      <w:r>
        <w:rPr>
          <w:rFonts w:ascii="Times New Roman" w:hAnsi="Times New Roman" w:cs="Times New Roman"/>
          <w:b/>
          <w:sz w:val="28"/>
          <w:szCs w:val="28"/>
        </w:rPr>
        <w:t xml:space="preserve"> Покровский сельсовет  </w:t>
      </w:r>
    </w:p>
    <w:p w:rsidR="008C2C3B" w:rsidRDefault="008C2C3B" w:rsidP="008C2C3B">
      <w:pPr>
        <w:pStyle w:val="ConsPlusNonformat"/>
        <w:rPr>
          <w:rFonts w:ascii="Times New Roman" w:hAnsi="Times New Roman" w:cs="Times New Roman"/>
          <w:sz w:val="28"/>
          <w:szCs w:val="28"/>
        </w:rPr>
      </w:pPr>
      <w:r>
        <w:rPr>
          <w:rFonts w:ascii="Times New Roman" w:hAnsi="Times New Roman" w:cs="Times New Roman"/>
          <w:sz w:val="28"/>
          <w:szCs w:val="28"/>
        </w:rPr>
        <w:t>Наименование городского округа __</w:t>
      </w:r>
      <w:r w:rsidRPr="004379D8">
        <w:rPr>
          <w:rFonts w:ascii="Times New Roman" w:hAnsi="Times New Roman" w:cs="Times New Roman"/>
          <w:b/>
          <w:sz w:val="28"/>
          <w:szCs w:val="28"/>
        </w:rPr>
        <w:t xml:space="preserve"> </w:t>
      </w:r>
      <w:proofErr w:type="spellStart"/>
      <w:r>
        <w:rPr>
          <w:rFonts w:ascii="Times New Roman" w:hAnsi="Times New Roman" w:cs="Times New Roman"/>
          <w:b/>
          <w:sz w:val="28"/>
          <w:szCs w:val="28"/>
        </w:rPr>
        <w:t>Чановский</w:t>
      </w:r>
      <w:proofErr w:type="spellEnd"/>
      <w:r>
        <w:rPr>
          <w:rFonts w:ascii="Times New Roman" w:hAnsi="Times New Roman" w:cs="Times New Roman"/>
          <w:b/>
          <w:sz w:val="28"/>
          <w:szCs w:val="28"/>
        </w:rPr>
        <w:t xml:space="preserve">  район </w:t>
      </w:r>
    </w:p>
    <w:p w:rsidR="008C2C3B" w:rsidRDefault="008C2C3B" w:rsidP="008C2C3B">
      <w:pPr>
        <w:pStyle w:val="ConsPlusNonformat"/>
        <w:rPr>
          <w:rFonts w:ascii="Times New Roman" w:hAnsi="Times New Roman" w:cs="Times New Roman"/>
          <w:sz w:val="28"/>
          <w:szCs w:val="28"/>
        </w:rPr>
      </w:pPr>
      <w:r>
        <w:rPr>
          <w:rFonts w:ascii="Times New Roman" w:hAnsi="Times New Roman" w:cs="Times New Roman"/>
          <w:sz w:val="28"/>
          <w:szCs w:val="28"/>
        </w:rPr>
        <w:t xml:space="preserve">Наименование субъекта Российской Федерации </w:t>
      </w:r>
      <w:r>
        <w:rPr>
          <w:rFonts w:ascii="Times New Roman" w:hAnsi="Times New Roman" w:cs="Times New Roman"/>
          <w:b/>
          <w:sz w:val="28"/>
          <w:szCs w:val="28"/>
        </w:rPr>
        <w:t>Новосибирская  область</w:t>
      </w:r>
    </w:p>
    <w:p w:rsidR="008C2C3B" w:rsidRDefault="008C2C3B" w:rsidP="008C2C3B">
      <w:pPr>
        <w:pStyle w:val="ConsPlusNonformat"/>
        <w:rPr>
          <w:rFonts w:ascii="Times New Roman" w:hAnsi="Times New Roman" w:cs="Times New Roman"/>
          <w:sz w:val="28"/>
          <w:szCs w:val="28"/>
        </w:rPr>
      </w:pPr>
    </w:p>
    <w:p w:rsidR="008C2C3B" w:rsidRDefault="008C2C3B" w:rsidP="008C2C3B">
      <w:pPr>
        <w:pStyle w:val="ConsPlusNonformat"/>
        <w:jc w:val="center"/>
        <w:rPr>
          <w:rFonts w:ascii="Times New Roman" w:hAnsi="Times New Roman" w:cs="Times New Roman"/>
          <w:sz w:val="28"/>
          <w:szCs w:val="28"/>
        </w:rPr>
      </w:pPr>
      <w:r>
        <w:rPr>
          <w:rFonts w:ascii="Times New Roman" w:hAnsi="Times New Roman" w:cs="Times New Roman"/>
          <w:sz w:val="28"/>
          <w:szCs w:val="28"/>
        </w:rPr>
        <w:t>I. Общие сведения о населенном пункте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9"/>
        <w:gridCol w:w="6987"/>
        <w:gridCol w:w="1454"/>
      </w:tblGrid>
      <w:tr w:rsidR="008C2C3B" w:rsidTr="008C2C3B">
        <w:tc>
          <w:tcPr>
            <w:tcW w:w="7616" w:type="dxa"/>
            <w:gridSpan w:val="2"/>
            <w:tcBorders>
              <w:top w:val="single" w:sz="4" w:space="0" w:color="auto"/>
              <w:left w:val="single" w:sz="4" w:space="0" w:color="auto"/>
              <w:bottom w:val="single" w:sz="4" w:space="0" w:color="auto"/>
              <w:right w:val="single" w:sz="4" w:space="0" w:color="auto"/>
            </w:tcBorders>
            <w:vAlign w:val="center"/>
            <w:hideMark/>
          </w:tcPr>
          <w:p w:rsidR="008C2C3B" w:rsidRDefault="008C2C3B" w:rsidP="008C2C3B">
            <w:pPr>
              <w:pStyle w:val="ConsPlusNormal"/>
              <w:spacing w:line="256" w:lineRule="auto"/>
              <w:jc w:val="center"/>
              <w:rPr>
                <w:rFonts w:ascii="Times New Roman" w:hAnsi="Times New Roman" w:cs="Times New Roman"/>
                <w:sz w:val="28"/>
                <w:szCs w:val="28"/>
              </w:rPr>
            </w:pPr>
            <w:r>
              <w:rPr>
                <w:rFonts w:ascii="Times New Roman" w:hAnsi="Times New Roman" w:cs="Times New Roman"/>
                <w:sz w:val="28"/>
                <w:szCs w:val="28"/>
              </w:rPr>
              <w:t>Характеристика населенного пункта</w:t>
            </w:r>
          </w:p>
        </w:tc>
        <w:tc>
          <w:tcPr>
            <w:tcW w:w="1454" w:type="dxa"/>
            <w:tcBorders>
              <w:top w:val="single" w:sz="4" w:space="0" w:color="auto"/>
              <w:left w:val="single" w:sz="4" w:space="0" w:color="auto"/>
              <w:bottom w:val="single" w:sz="4" w:space="0" w:color="auto"/>
              <w:right w:val="single" w:sz="4" w:space="0" w:color="auto"/>
            </w:tcBorders>
            <w:vAlign w:val="center"/>
            <w:hideMark/>
          </w:tcPr>
          <w:p w:rsidR="008C2C3B" w:rsidRDefault="008C2C3B" w:rsidP="008C2C3B">
            <w:pPr>
              <w:pStyle w:val="ConsPlusNormal"/>
              <w:spacing w:line="256" w:lineRule="auto"/>
              <w:ind w:firstLine="0"/>
              <w:rPr>
                <w:rFonts w:ascii="Times New Roman" w:hAnsi="Times New Roman" w:cs="Times New Roman"/>
                <w:sz w:val="28"/>
                <w:szCs w:val="28"/>
              </w:rPr>
            </w:pPr>
            <w:r>
              <w:rPr>
                <w:rFonts w:ascii="Times New Roman" w:hAnsi="Times New Roman" w:cs="Times New Roman"/>
                <w:sz w:val="28"/>
                <w:szCs w:val="28"/>
              </w:rPr>
              <w:t>Значение</w:t>
            </w:r>
          </w:p>
        </w:tc>
      </w:tr>
      <w:tr w:rsidR="008C2C3B" w:rsidTr="008C2C3B">
        <w:tc>
          <w:tcPr>
            <w:tcW w:w="629" w:type="dxa"/>
            <w:tcBorders>
              <w:top w:val="single" w:sz="4" w:space="0" w:color="auto"/>
              <w:left w:val="single" w:sz="4" w:space="0" w:color="auto"/>
              <w:bottom w:val="single" w:sz="4" w:space="0" w:color="auto"/>
              <w:right w:val="single" w:sz="4" w:space="0" w:color="auto"/>
            </w:tcBorders>
            <w:vAlign w:val="bottom"/>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1.</w:t>
            </w:r>
          </w:p>
        </w:tc>
        <w:tc>
          <w:tcPr>
            <w:tcW w:w="6987" w:type="dxa"/>
            <w:tcBorders>
              <w:top w:val="single" w:sz="4" w:space="0" w:color="auto"/>
              <w:left w:val="single" w:sz="4" w:space="0" w:color="auto"/>
              <w:bottom w:val="single" w:sz="4" w:space="0" w:color="auto"/>
              <w:right w:val="single" w:sz="4" w:space="0" w:color="auto"/>
            </w:tcBorders>
            <w:vAlign w:val="bottom"/>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Общая площадь населенного пункта (кв. километров)</w:t>
            </w:r>
          </w:p>
        </w:tc>
        <w:tc>
          <w:tcPr>
            <w:tcW w:w="1454" w:type="dxa"/>
            <w:tcBorders>
              <w:top w:val="single" w:sz="4" w:space="0" w:color="auto"/>
              <w:left w:val="single" w:sz="4" w:space="0" w:color="auto"/>
              <w:bottom w:val="single" w:sz="4" w:space="0" w:color="auto"/>
              <w:right w:val="single" w:sz="4" w:space="0" w:color="auto"/>
            </w:tcBorders>
            <w:hideMark/>
          </w:tcPr>
          <w:p w:rsidR="008C2C3B" w:rsidRPr="004A31A9" w:rsidRDefault="008C2C3B" w:rsidP="008C2C3B">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160га</w:t>
            </w:r>
            <w:r w:rsidRPr="004A31A9">
              <w:rPr>
                <w:rFonts w:ascii="Times New Roman" w:hAnsi="Times New Roman" w:cs="Times New Roman"/>
                <w:sz w:val="28"/>
                <w:szCs w:val="28"/>
              </w:rPr>
              <w:t>.</w:t>
            </w:r>
          </w:p>
        </w:tc>
      </w:tr>
      <w:tr w:rsidR="008C2C3B" w:rsidTr="008C2C3B">
        <w:tc>
          <w:tcPr>
            <w:tcW w:w="629" w:type="dxa"/>
            <w:tcBorders>
              <w:top w:val="single" w:sz="4" w:space="0" w:color="auto"/>
              <w:left w:val="single" w:sz="4" w:space="0" w:color="auto"/>
              <w:bottom w:val="single" w:sz="4" w:space="0" w:color="auto"/>
              <w:right w:val="single" w:sz="4" w:space="0" w:color="auto"/>
            </w:tcBorders>
            <w:vAlign w:val="center"/>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2.</w:t>
            </w:r>
          </w:p>
        </w:tc>
        <w:tc>
          <w:tcPr>
            <w:tcW w:w="6987"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Общая протяженность границы населенного пункта с лесным участком (участками) (километров)</w:t>
            </w:r>
          </w:p>
        </w:tc>
        <w:tc>
          <w:tcPr>
            <w:tcW w:w="1454"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0</w:t>
            </w:r>
          </w:p>
        </w:tc>
      </w:tr>
      <w:tr w:rsidR="008C2C3B" w:rsidTr="008C2C3B">
        <w:tc>
          <w:tcPr>
            <w:tcW w:w="629"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3.</w:t>
            </w:r>
          </w:p>
        </w:tc>
        <w:tc>
          <w:tcPr>
            <w:tcW w:w="6987"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Общая площадь городских хвойных (смешанных) лесов, расположенных на землях населенного пункта (гектаров)</w:t>
            </w:r>
          </w:p>
        </w:tc>
        <w:tc>
          <w:tcPr>
            <w:tcW w:w="1454"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0</w:t>
            </w:r>
          </w:p>
        </w:tc>
      </w:tr>
      <w:tr w:rsidR="008C2C3B" w:rsidTr="008C2C3B">
        <w:tc>
          <w:tcPr>
            <w:tcW w:w="629"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4.</w:t>
            </w:r>
          </w:p>
        </w:tc>
        <w:tc>
          <w:tcPr>
            <w:tcW w:w="6987" w:type="dxa"/>
            <w:tcBorders>
              <w:top w:val="single" w:sz="4" w:space="0" w:color="auto"/>
              <w:left w:val="single" w:sz="4" w:space="0" w:color="auto"/>
              <w:bottom w:val="single" w:sz="4" w:space="0" w:color="auto"/>
              <w:right w:val="single" w:sz="4" w:space="0" w:color="auto"/>
            </w:tcBorders>
            <w:vAlign w:val="bottom"/>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Время прибытия первого пожарного подразделения до наиболее удаленного объекта защиты населенного пункта, </w:t>
            </w:r>
            <w:r w:rsidRPr="00A31ED7">
              <w:rPr>
                <w:rFonts w:ascii="Times New Roman" w:hAnsi="Times New Roman" w:cs="Times New Roman"/>
                <w:sz w:val="28"/>
                <w:szCs w:val="28"/>
              </w:rPr>
              <w:t>граничащего с ландшафтным участком подверженным угрозе природного пожара (минут)</w:t>
            </w:r>
          </w:p>
        </w:tc>
        <w:tc>
          <w:tcPr>
            <w:tcW w:w="1454"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40-60 мин.</w:t>
            </w:r>
          </w:p>
        </w:tc>
      </w:tr>
    </w:tbl>
    <w:p w:rsidR="008C2C3B" w:rsidRDefault="008C2C3B" w:rsidP="008C2C3B">
      <w:pPr>
        <w:pStyle w:val="ConsPlusNonformat"/>
        <w:jc w:val="both"/>
        <w:rPr>
          <w:rFonts w:ascii="Times New Roman" w:hAnsi="Times New Roman" w:cs="Times New Roman"/>
          <w:sz w:val="28"/>
          <w:szCs w:val="28"/>
        </w:rPr>
      </w:pPr>
    </w:p>
    <w:p w:rsidR="008C2C3B" w:rsidRDefault="008C2C3B" w:rsidP="008C2C3B">
      <w:pPr>
        <w:pStyle w:val="ConsPlusNonformat"/>
        <w:jc w:val="both"/>
        <w:rPr>
          <w:rFonts w:ascii="Times New Roman" w:hAnsi="Times New Roman" w:cs="Times New Roman"/>
          <w:sz w:val="28"/>
          <w:szCs w:val="28"/>
        </w:rPr>
      </w:pPr>
      <w:r>
        <w:rPr>
          <w:rFonts w:ascii="Times New Roman" w:hAnsi="Times New Roman" w:cs="Times New Roman"/>
          <w:sz w:val="28"/>
          <w:szCs w:val="28"/>
        </w:rPr>
        <w:t>II. Сведения о медицинских учреждениях, домах отдыха, пансионатах, детских лагерях, территориях садоводства или огородничества и объектах с круглосуточным пребыванием людей, имеющих общую границу с лесным участком и относящихся к этому населенному пункту в соответствии с административно-территориальным делением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685"/>
        <w:gridCol w:w="1411"/>
        <w:gridCol w:w="1848"/>
        <w:gridCol w:w="2122"/>
      </w:tblGrid>
      <w:tr w:rsidR="008C2C3B" w:rsidTr="008C2C3B">
        <w:tc>
          <w:tcPr>
            <w:tcW w:w="3685" w:type="dxa"/>
            <w:tcBorders>
              <w:top w:val="single" w:sz="4" w:space="0" w:color="auto"/>
              <w:left w:val="single" w:sz="4" w:space="0" w:color="auto"/>
              <w:bottom w:val="single" w:sz="4" w:space="0" w:color="auto"/>
              <w:right w:val="single" w:sz="4" w:space="0" w:color="auto"/>
            </w:tcBorders>
            <w:vAlign w:val="center"/>
            <w:hideMark/>
          </w:tcPr>
          <w:p w:rsidR="008C2C3B" w:rsidRDefault="008C2C3B" w:rsidP="008C2C3B">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Наименование социального объекта</w:t>
            </w:r>
          </w:p>
        </w:tc>
        <w:tc>
          <w:tcPr>
            <w:tcW w:w="1411" w:type="dxa"/>
            <w:tcBorders>
              <w:top w:val="single" w:sz="4" w:space="0" w:color="auto"/>
              <w:left w:val="single" w:sz="4" w:space="0" w:color="auto"/>
              <w:bottom w:val="single" w:sz="4" w:space="0" w:color="auto"/>
              <w:right w:val="single" w:sz="4" w:space="0" w:color="auto"/>
            </w:tcBorders>
            <w:vAlign w:val="center"/>
            <w:hideMark/>
          </w:tcPr>
          <w:p w:rsidR="008C2C3B" w:rsidRDefault="008C2C3B" w:rsidP="008C2C3B">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Адрес объекта</w:t>
            </w:r>
          </w:p>
        </w:tc>
        <w:tc>
          <w:tcPr>
            <w:tcW w:w="1848" w:type="dxa"/>
            <w:tcBorders>
              <w:top w:val="single" w:sz="4" w:space="0" w:color="auto"/>
              <w:left w:val="single" w:sz="4" w:space="0" w:color="auto"/>
              <w:bottom w:val="single" w:sz="4" w:space="0" w:color="auto"/>
              <w:right w:val="single" w:sz="4" w:space="0" w:color="auto"/>
            </w:tcBorders>
            <w:vAlign w:val="center"/>
            <w:hideMark/>
          </w:tcPr>
          <w:p w:rsidR="008C2C3B" w:rsidRDefault="008C2C3B" w:rsidP="008C2C3B">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Численность персонала</w:t>
            </w:r>
          </w:p>
        </w:tc>
        <w:tc>
          <w:tcPr>
            <w:tcW w:w="2122" w:type="dxa"/>
            <w:tcBorders>
              <w:top w:val="single" w:sz="4" w:space="0" w:color="auto"/>
              <w:left w:val="single" w:sz="4" w:space="0" w:color="auto"/>
              <w:bottom w:val="single" w:sz="4" w:space="0" w:color="auto"/>
              <w:right w:val="single" w:sz="4" w:space="0" w:color="auto"/>
            </w:tcBorders>
            <w:vAlign w:val="center"/>
            <w:hideMark/>
          </w:tcPr>
          <w:p w:rsidR="008C2C3B" w:rsidRDefault="008C2C3B" w:rsidP="008C2C3B">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Численность пациентов (отдыхающих)</w:t>
            </w:r>
          </w:p>
        </w:tc>
      </w:tr>
      <w:tr w:rsidR="008C2C3B" w:rsidTr="008C2C3B">
        <w:tc>
          <w:tcPr>
            <w:tcW w:w="3685"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jc w:val="both"/>
              <w:rPr>
                <w:rFonts w:ascii="Times New Roman" w:hAnsi="Times New Roman" w:cs="Times New Roman"/>
                <w:sz w:val="28"/>
                <w:szCs w:val="28"/>
              </w:rPr>
            </w:pPr>
            <w:r>
              <w:rPr>
                <w:rFonts w:ascii="Times New Roman" w:hAnsi="Times New Roman" w:cs="Times New Roman"/>
                <w:sz w:val="28"/>
                <w:szCs w:val="28"/>
              </w:rPr>
              <w:t>нет</w:t>
            </w:r>
          </w:p>
        </w:tc>
        <w:tc>
          <w:tcPr>
            <w:tcW w:w="1411" w:type="dxa"/>
            <w:tcBorders>
              <w:top w:val="single" w:sz="4" w:space="0" w:color="auto"/>
              <w:left w:val="single" w:sz="4" w:space="0" w:color="auto"/>
              <w:bottom w:val="single" w:sz="4" w:space="0" w:color="auto"/>
              <w:right w:val="single" w:sz="4" w:space="0" w:color="auto"/>
            </w:tcBorders>
          </w:tcPr>
          <w:p w:rsidR="008C2C3B" w:rsidRDefault="008C2C3B" w:rsidP="008C2C3B">
            <w:pPr>
              <w:pStyle w:val="ConsPlusNormal"/>
              <w:spacing w:line="256" w:lineRule="auto"/>
              <w:jc w:val="both"/>
              <w:rPr>
                <w:rFonts w:ascii="Times New Roman" w:hAnsi="Times New Roman" w:cs="Times New Roman"/>
                <w:sz w:val="28"/>
                <w:szCs w:val="28"/>
              </w:rPr>
            </w:pPr>
          </w:p>
        </w:tc>
        <w:tc>
          <w:tcPr>
            <w:tcW w:w="1848" w:type="dxa"/>
            <w:tcBorders>
              <w:top w:val="single" w:sz="4" w:space="0" w:color="auto"/>
              <w:left w:val="single" w:sz="4" w:space="0" w:color="auto"/>
              <w:bottom w:val="single" w:sz="4" w:space="0" w:color="auto"/>
              <w:right w:val="single" w:sz="4" w:space="0" w:color="auto"/>
            </w:tcBorders>
          </w:tcPr>
          <w:p w:rsidR="008C2C3B" w:rsidRDefault="008C2C3B" w:rsidP="008C2C3B">
            <w:pPr>
              <w:pStyle w:val="ConsPlusNormal"/>
              <w:spacing w:line="256" w:lineRule="auto"/>
              <w:jc w:val="both"/>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8C2C3B" w:rsidRDefault="008C2C3B" w:rsidP="008C2C3B">
            <w:pPr>
              <w:pStyle w:val="ConsPlusNormal"/>
              <w:spacing w:line="256" w:lineRule="auto"/>
              <w:jc w:val="both"/>
              <w:rPr>
                <w:rFonts w:ascii="Times New Roman" w:hAnsi="Times New Roman" w:cs="Times New Roman"/>
                <w:sz w:val="28"/>
                <w:szCs w:val="28"/>
              </w:rPr>
            </w:pPr>
          </w:p>
        </w:tc>
      </w:tr>
    </w:tbl>
    <w:p w:rsidR="008C2C3B" w:rsidRDefault="008C2C3B" w:rsidP="008C2C3B">
      <w:pPr>
        <w:pStyle w:val="ConsPlusNormal"/>
        <w:ind w:firstLine="0"/>
        <w:jc w:val="both"/>
        <w:rPr>
          <w:rFonts w:ascii="Times New Roman" w:hAnsi="Times New Roman" w:cs="Times New Roman"/>
          <w:sz w:val="28"/>
          <w:szCs w:val="28"/>
        </w:rPr>
      </w:pPr>
    </w:p>
    <w:p w:rsidR="008C2C3B" w:rsidRDefault="008C2C3B" w:rsidP="008C2C3B">
      <w:pPr>
        <w:pStyle w:val="ConsPlusNonformat"/>
        <w:jc w:val="both"/>
        <w:rPr>
          <w:rFonts w:ascii="Times New Roman" w:hAnsi="Times New Roman" w:cs="Times New Roman"/>
          <w:sz w:val="28"/>
          <w:szCs w:val="28"/>
        </w:rPr>
      </w:pPr>
      <w:r>
        <w:rPr>
          <w:rFonts w:ascii="Times New Roman" w:hAnsi="Times New Roman" w:cs="Times New Roman"/>
          <w:sz w:val="28"/>
          <w:szCs w:val="28"/>
        </w:rPr>
        <w:t>III. Сведения о ближайших к населенному пункту подразделениях пожарной охраны</w:t>
      </w:r>
    </w:p>
    <w:p w:rsidR="008C2C3B" w:rsidRDefault="008C2C3B" w:rsidP="008C2C3B">
      <w:pPr>
        <w:pStyle w:val="ConsPlusNonformat"/>
        <w:jc w:val="both"/>
        <w:rPr>
          <w:rFonts w:ascii="Times New Roman" w:hAnsi="Times New Roman" w:cs="Times New Roman"/>
          <w:sz w:val="28"/>
          <w:szCs w:val="28"/>
        </w:rPr>
      </w:pPr>
    </w:p>
    <w:p w:rsidR="008C2C3B" w:rsidRDefault="008C2C3B" w:rsidP="008C2C3B">
      <w:pPr>
        <w:pStyle w:val="ConsPlusNonformat"/>
        <w:jc w:val="both"/>
        <w:rPr>
          <w:rFonts w:ascii="Times New Roman" w:hAnsi="Times New Roman" w:cs="Times New Roman"/>
          <w:sz w:val="28"/>
          <w:szCs w:val="28"/>
        </w:rPr>
      </w:pPr>
      <w:r>
        <w:rPr>
          <w:rFonts w:ascii="Times New Roman" w:hAnsi="Times New Roman" w:cs="Times New Roman"/>
          <w:sz w:val="28"/>
          <w:szCs w:val="28"/>
        </w:rPr>
        <w:t>1. Подразделения пожарной охраны (наименование, вид), дислоцированные</w:t>
      </w:r>
    </w:p>
    <w:p w:rsidR="008C2C3B" w:rsidRDefault="008C2C3B" w:rsidP="008C2C3B">
      <w:pPr>
        <w:pStyle w:val="ConsPlusNonformat"/>
        <w:jc w:val="both"/>
        <w:rPr>
          <w:rFonts w:ascii="Times New Roman" w:hAnsi="Times New Roman" w:cs="Times New Roman"/>
          <w:sz w:val="28"/>
          <w:szCs w:val="28"/>
        </w:rPr>
      </w:pPr>
      <w:r>
        <w:rPr>
          <w:rFonts w:ascii="Times New Roman" w:hAnsi="Times New Roman" w:cs="Times New Roman"/>
          <w:sz w:val="28"/>
          <w:szCs w:val="28"/>
        </w:rPr>
        <w:t>на территории населенного пункта, адрес: нет</w:t>
      </w:r>
    </w:p>
    <w:p w:rsidR="008C2C3B" w:rsidRDefault="008C2C3B" w:rsidP="008C2C3B">
      <w:pPr>
        <w:pStyle w:val="ConsPlusNonformat"/>
        <w:jc w:val="both"/>
        <w:rPr>
          <w:rFonts w:ascii="Times New Roman" w:hAnsi="Times New Roman" w:cs="Times New Roman"/>
          <w:sz w:val="28"/>
          <w:szCs w:val="28"/>
        </w:rPr>
      </w:pPr>
    </w:p>
    <w:p w:rsidR="008C2C3B" w:rsidRDefault="008C2C3B" w:rsidP="008C2C3B">
      <w:pPr>
        <w:pStyle w:val="ConsPlusNonformat"/>
        <w:jc w:val="both"/>
        <w:rPr>
          <w:rFonts w:ascii="Times New Roman" w:hAnsi="Times New Roman" w:cs="Times New Roman"/>
          <w:sz w:val="28"/>
          <w:szCs w:val="28"/>
        </w:rPr>
      </w:pPr>
      <w:r>
        <w:rPr>
          <w:rFonts w:ascii="Times New Roman" w:hAnsi="Times New Roman" w:cs="Times New Roman"/>
          <w:sz w:val="28"/>
          <w:szCs w:val="28"/>
        </w:rPr>
        <w:lastRenderedPageBreak/>
        <w:t>2. Ближайшее к населенному пункту подразделение пожарной охраны</w:t>
      </w:r>
    </w:p>
    <w:p w:rsidR="008C2C3B" w:rsidRDefault="008C2C3B" w:rsidP="008C2C3B">
      <w:pPr>
        <w:pStyle w:val="ConsPlusNonformat"/>
        <w:jc w:val="both"/>
        <w:rPr>
          <w:rFonts w:ascii="Times New Roman" w:hAnsi="Times New Roman" w:cs="Times New Roman"/>
          <w:sz w:val="28"/>
          <w:szCs w:val="28"/>
        </w:rPr>
      </w:pPr>
      <w:r>
        <w:rPr>
          <w:rFonts w:ascii="Times New Roman" w:hAnsi="Times New Roman" w:cs="Times New Roman"/>
          <w:sz w:val="28"/>
          <w:szCs w:val="28"/>
        </w:rPr>
        <w:t>(наименование, вид), адрес: Пожарный пост ПЧ № 73 р.п</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аны</w:t>
      </w:r>
    </w:p>
    <w:p w:rsidR="008C2C3B" w:rsidRDefault="008C2C3B" w:rsidP="008C2C3B">
      <w:pPr>
        <w:pStyle w:val="ConsPlusNonformat"/>
        <w:jc w:val="both"/>
        <w:rPr>
          <w:rFonts w:ascii="Times New Roman" w:hAnsi="Times New Roman" w:cs="Times New Roman"/>
          <w:sz w:val="28"/>
          <w:szCs w:val="28"/>
        </w:rPr>
      </w:pPr>
    </w:p>
    <w:p w:rsidR="008C2C3B" w:rsidRDefault="008C2C3B" w:rsidP="008C2C3B">
      <w:pPr>
        <w:pStyle w:val="ConsPlusNonformat"/>
        <w:jc w:val="both"/>
        <w:rPr>
          <w:rFonts w:ascii="Times New Roman" w:hAnsi="Times New Roman" w:cs="Times New Roman"/>
          <w:sz w:val="28"/>
          <w:szCs w:val="28"/>
        </w:rPr>
      </w:pPr>
      <w:r>
        <w:rPr>
          <w:rFonts w:ascii="Times New Roman" w:hAnsi="Times New Roman" w:cs="Times New Roman"/>
          <w:sz w:val="28"/>
          <w:szCs w:val="28"/>
        </w:rPr>
        <w:t>IV. Лица, ответственные за проведение мероприятий по предупреждению и ликвидации последствий чрезвычайных ситуаций и оказание необходимой помощи пострадавшим</w:t>
      </w:r>
    </w:p>
    <w:p w:rsidR="008C2C3B" w:rsidRDefault="008C2C3B" w:rsidP="008C2C3B">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541"/>
        <w:gridCol w:w="2551"/>
        <w:gridCol w:w="1944"/>
      </w:tblGrid>
      <w:tr w:rsidR="008C2C3B" w:rsidTr="008C2C3B">
        <w:tc>
          <w:tcPr>
            <w:tcW w:w="4541" w:type="dxa"/>
            <w:tcBorders>
              <w:top w:val="single" w:sz="4" w:space="0" w:color="auto"/>
              <w:left w:val="single" w:sz="4" w:space="0" w:color="auto"/>
              <w:bottom w:val="single" w:sz="4" w:space="0" w:color="auto"/>
              <w:right w:val="single" w:sz="4" w:space="0" w:color="auto"/>
            </w:tcBorders>
            <w:vAlign w:val="center"/>
            <w:hideMark/>
          </w:tcPr>
          <w:p w:rsidR="008C2C3B" w:rsidRDefault="008C2C3B" w:rsidP="008C2C3B">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8C2C3B" w:rsidRDefault="008C2C3B" w:rsidP="008C2C3B">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Должность</w:t>
            </w:r>
          </w:p>
        </w:tc>
        <w:tc>
          <w:tcPr>
            <w:tcW w:w="1944" w:type="dxa"/>
            <w:tcBorders>
              <w:top w:val="single" w:sz="4" w:space="0" w:color="auto"/>
              <w:left w:val="single" w:sz="4" w:space="0" w:color="auto"/>
              <w:bottom w:val="single" w:sz="4" w:space="0" w:color="auto"/>
              <w:right w:val="single" w:sz="4" w:space="0" w:color="auto"/>
            </w:tcBorders>
            <w:vAlign w:val="center"/>
            <w:hideMark/>
          </w:tcPr>
          <w:p w:rsidR="008C2C3B" w:rsidRDefault="008C2C3B" w:rsidP="008C2C3B">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Контактный телефон</w:t>
            </w:r>
          </w:p>
        </w:tc>
      </w:tr>
      <w:tr w:rsidR="008C2C3B" w:rsidTr="008C2C3B">
        <w:tc>
          <w:tcPr>
            <w:tcW w:w="4541"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Семченко Петр Викторович</w:t>
            </w:r>
          </w:p>
        </w:tc>
        <w:tc>
          <w:tcPr>
            <w:tcW w:w="2551"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Глава Покровского сельсовета </w:t>
            </w:r>
          </w:p>
        </w:tc>
        <w:tc>
          <w:tcPr>
            <w:tcW w:w="1944"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center"/>
              <w:rPr>
                <w:rFonts w:ascii="Times New Roman" w:hAnsi="Times New Roman" w:cs="Times New Roman"/>
              </w:rPr>
            </w:pPr>
            <w:r>
              <w:rPr>
                <w:rFonts w:ascii="Times New Roman" w:hAnsi="Times New Roman" w:cs="Times New Roman"/>
              </w:rPr>
              <w:t>8-383-</w:t>
            </w:r>
            <w:r w:rsidRPr="00885819">
              <w:rPr>
                <w:rFonts w:ascii="Times New Roman" w:hAnsi="Times New Roman" w:cs="Times New Roman"/>
              </w:rPr>
              <w:t>67-32-442</w:t>
            </w:r>
          </w:p>
          <w:p w:rsidR="008C2C3B" w:rsidRPr="00885819" w:rsidRDefault="008C2C3B" w:rsidP="008C2C3B">
            <w:pPr>
              <w:pStyle w:val="ConsPlusNormal"/>
              <w:spacing w:line="256" w:lineRule="auto"/>
              <w:ind w:firstLine="0"/>
              <w:jc w:val="center"/>
              <w:rPr>
                <w:rFonts w:ascii="Times New Roman" w:hAnsi="Times New Roman" w:cs="Times New Roman"/>
              </w:rPr>
            </w:pPr>
            <w:r>
              <w:rPr>
                <w:rFonts w:ascii="Times New Roman" w:hAnsi="Times New Roman" w:cs="Times New Roman"/>
              </w:rPr>
              <w:t>8-905-936-78-12</w:t>
            </w:r>
          </w:p>
        </w:tc>
      </w:tr>
    </w:tbl>
    <w:p w:rsidR="008C2C3B" w:rsidRDefault="008C2C3B" w:rsidP="008C2C3B">
      <w:pPr>
        <w:pStyle w:val="ConsPlusNormal"/>
        <w:jc w:val="both"/>
        <w:rPr>
          <w:rFonts w:ascii="Times New Roman" w:hAnsi="Times New Roman" w:cs="Times New Roman"/>
          <w:sz w:val="28"/>
          <w:szCs w:val="28"/>
        </w:rPr>
      </w:pPr>
    </w:p>
    <w:p w:rsidR="008C2C3B" w:rsidRDefault="008C2C3B" w:rsidP="008C2C3B">
      <w:pPr>
        <w:pStyle w:val="ConsPlusNonformat"/>
        <w:jc w:val="both"/>
        <w:rPr>
          <w:rFonts w:ascii="Times New Roman" w:hAnsi="Times New Roman" w:cs="Times New Roman"/>
          <w:sz w:val="28"/>
          <w:szCs w:val="28"/>
        </w:rPr>
      </w:pPr>
      <w:r>
        <w:rPr>
          <w:rFonts w:ascii="Times New Roman" w:hAnsi="Times New Roman" w:cs="Times New Roman"/>
          <w:sz w:val="28"/>
          <w:szCs w:val="28"/>
        </w:rPr>
        <w:t>V. Сведения о выполнении требований пожарной безопасности</w:t>
      </w:r>
    </w:p>
    <w:p w:rsidR="008C2C3B" w:rsidRDefault="008C2C3B" w:rsidP="008C2C3B">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88"/>
        <w:gridCol w:w="6724"/>
        <w:gridCol w:w="1829"/>
      </w:tblGrid>
      <w:tr w:rsidR="008C2C3B" w:rsidTr="008C2C3B">
        <w:tc>
          <w:tcPr>
            <w:tcW w:w="7212" w:type="dxa"/>
            <w:gridSpan w:val="2"/>
            <w:tcBorders>
              <w:top w:val="single" w:sz="4" w:space="0" w:color="auto"/>
              <w:left w:val="single" w:sz="4" w:space="0" w:color="auto"/>
              <w:bottom w:val="single" w:sz="4" w:space="0" w:color="auto"/>
              <w:right w:val="single" w:sz="4" w:space="0" w:color="auto"/>
            </w:tcBorders>
            <w:vAlign w:val="center"/>
            <w:hideMark/>
          </w:tcPr>
          <w:p w:rsidR="008C2C3B" w:rsidRDefault="008C2C3B" w:rsidP="008C2C3B">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Требования пожарной безопасности, установленные законодательством Российской Федерации</w:t>
            </w:r>
          </w:p>
        </w:tc>
        <w:tc>
          <w:tcPr>
            <w:tcW w:w="1829" w:type="dxa"/>
            <w:tcBorders>
              <w:top w:val="single" w:sz="4" w:space="0" w:color="auto"/>
              <w:left w:val="single" w:sz="4" w:space="0" w:color="auto"/>
              <w:bottom w:val="single" w:sz="4" w:space="0" w:color="auto"/>
              <w:right w:val="single" w:sz="4" w:space="0" w:color="auto"/>
            </w:tcBorders>
            <w:vAlign w:val="center"/>
            <w:hideMark/>
          </w:tcPr>
          <w:p w:rsidR="008C2C3B" w:rsidRDefault="008C2C3B" w:rsidP="008C2C3B">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Информация о выполнении</w:t>
            </w:r>
          </w:p>
        </w:tc>
      </w:tr>
      <w:tr w:rsidR="008C2C3B" w:rsidTr="008C2C3B">
        <w:tc>
          <w:tcPr>
            <w:tcW w:w="488"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1.</w:t>
            </w:r>
          </w:p>
        </w:tc>
        <w:tc>
          <w:tcPr>
            <w:tcW w:w="6724"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Противопожарная преграда установленной ширины (противопожарное расстояние, противопожарная минерализованная полоса, сплошная полоса лиственных деревьев) на всей протяженности границы населенного пункта.</w:t>
            </w:r>
          </w:p>
        </w:tc>
        <w:tc>
          <w:tcPr>
            <w:tcW w:w="1829"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имеется</w:t>
            </w:r>
          </w:p>
        </w:tc>
      </w:tr>
      <w:tr w:rsidR="008C2C3B" w:rsidTr="008C2C3B">
        <w:tc>
          <w:tcPr>
            <w:tcW w:w="488"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2.</w:t>
            </w:r>
          </w:p>
        </w:tc>
        <w:tc>
          <w:tcPr>
            <w:tcW w:w="6724"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своевременной очистки территории населенного пункта, в том числе противопожарных расстояний между зданиями и сооружениями, а также противопожарных минерализованных полос от горючих отходов, мусора, тары, опавших листьев, сухой травы и других горючих материалов</w:t>
            </w:r>
          </w:p>
        </w:tc>
        <w:tc>
          <w:tcPr>
            <w:tcW w:w="1829"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line="276" w:lineRule="auto"/>
              <w:jc w:val="center"/>
            </w:pPr>
            <w:r>
              <w:rPr>
                <w:sz w:val="28"/>
                <w:szCs w:val="28"/>
              </w:rPr>
              <w:t>имеется</w:t>
            </w:r>
          </w:p>
        </w:tc>
      </w:tr>
      <w:tr w:rsidR="008C2C3B" w:rsidTr="008C2C3B">
        <w:tc>
          <w:tcPr>
            <w:tcW w:w="488"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3.</w:t>
            </w:r>
          </w:p>
        </w:tc>
        <w:tc>
          <w:tcPr>
            <w:tcW w:w="6724"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Звуковая система оповещения населения о чрезвычайной ситуации, а также телефонная связь (радиосвязь) для сообщения о пожаре</w:t>
            </w:r>
          </w:p>
        </w:tc>
        <w:tc>
          <w:tcPr>
            <w:tcW w:w="1829"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line="276" w:lineRule="auto"/>
              <w:jc w:val="center"/>
            </w:pPr>
            <w:r>
              <w:rPr>
                <w:sz w:val="28"/>
                <w:szCs w:val="28"/>
              </w:rPr>
              <w:t>имеется</w:t>
            </w:r>
          </w:p>
        </w:tc>
      </w:tr>
      <w:tr w:rsidR="008C2C3B" w:rsidTr="008C2C3B">
        <w:tc>
          <w:tcPr>
            <w:tcW w:w="488"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4.</w:t>
            </w:r>
          </w:p>
        </w:tc>
        <w:tc>
          <w:tcPr>
            <w:tcW w:w="6724"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proofErr w:type="gramStart"/>
            <w:r>
              <w:rPr>
                <w:rFonts w:ascii="Times New Roman" w:hAnsi="Times New Roman" w:cs="Times New Roman"/>
                <w:sz w:val="28"/>
                <w:szCs w:val="28"/>
              </w:rPr>
              <w:t xml:space="preserve">Источники наружного противопожарного водоснабжения (пожарные гидранты, искусственные пожарные водоемы, реки, озера, пруды, бассейны, градирни и др.) и реализация технических и организационных мер, обеспечивающих их своевременное обнаружение в любое время суток, подъезд к ним для забора воды пожарной техникой в любое время года, а также достаточность предусмотренного для целей пожаротушения запаса </w:t>
            </w:r>
            <w:r>
              <w:rPr>
                <w:rFonts w:ascii="Times New Roman" w:hAnsi="Times New Roman" w:cs="Times New Roman"/>
                <w:sz w:val="28"/>
                <w:szCs w:val="28"/>
              </w:rPr>
              <w:lastRenderedPageBreak/>
              <w:t>воды</w:t>
            </w:r>
            <w:proofErr w:type="gramEnd"/>
          </w:p>
        </w:tc>
        <w:tc>
          <w:tcPr>
            <w:tcW w:w="1829"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line="276" w:lineRule="auto"/>
              <w:jc w:val="center"/>
            </w:pPr>
            <w:r>
              <w:rPr>
                <w:sz w:val="28"/>
                <w:szCs w:val="28"/>
              </w:rPr>
              <w:lastRenderedPageBreak/>
              <w:t>имеется</w:t>
            </w:r>
          </w:p>
        </w:tc>
      </w:tr>
      <w:tr w:rsidR="008C2C3B" w:rsidTr="008C2C3B">
        <w:tc>
          <w:tcPr>
            <w:tcW w:w="488"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lastRenderedPageBreak/>
              <w:t>5.</w:t>
            </w:r>
          </w:p>
        </w:tc>
        <w:tc>
          <w:tcPr>
            <w:tcW w:w="6724"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Подъездная автомобильная дорога к населенному пункту, а также обеспеченность подъездов к зданиям и сооружениям на его территории</w:t>
            </w:r>
          </w:p>
        </w:tc>
        <w:tc>
          <w:tcPr>
            <w:tcW w:w="1829"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line="276" w:lineRule="auto"/>
              <w:jc w:val="center"/>
            </w:pPr>
            <w:r>
              <w:rPr>
                <w:sz w:val="28"/>
                <w:szCs w:val="28"/>
              </w:rPr>
              <w:t>имеется</w:t>
            </w:r>
          </w:p>
        </w:tc>
      </w:tr>
      <w:tr w:rsidR="008C2C3B" w:rsidTr="008C2C3B">
        <w:tc>
          <w:tcPr>
            <w:tcW w:w="488"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6.</w:t>
            </w:r>
          </w:p>
        </w:tc>
        <w:tc>
          <w:tcPr>
            <w:tcW w:w="6724"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Муниципальный правовой акт, регламентирующий порядок подготовки населенного пункта к пожароопасному сезону</w:t>
            </w:r>
          </w:p>
        </w:tc>
        <w:tc>
          <w:tcPr>
            <w:tcW w:w="1829"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line="276" w:lineRule="auto"/>
              <w:jc w:val="center"/>
            </w:pPr>
            <w:r>
              <w:rPr>
                <w:sz w:val="28"/>
                <w:szCs w:val="28"/>
              </w:rPr>
              <w:t>имеется</w:t>
            </w:r>
          </w:p>
        </w:tc>
      </w:tr>
      <w:tr w:rsidR="008C2C3B" w:rsidTr="008C2C3B">
        <w:tc>
          <w:tcPr>
            <w:tcW w:w="488"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7.</w:t>
            </w:r>
          </w:p>
        </w:tc>
        <w:tc>
          <w:tcPr>
            <w:tcW w:w="6724"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Первичные средства пожаротушения для привлекаемых к тушению ландшафтных пожаров добровольных пожарных дружин (команд)</w:t>
            </w:r>
          </w:p>
        </w:tc>
        <w:tc>
          <w:tcPr>
            <w:tcW w:w="1829"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line="276" w:lineRule="auto"/>
              <w:jc w:val="center"/>
            </w:pPr>
            <w:r>
              <w:rPr>
                <w:sz w:val="28"/>
                <w:szCs w:val="28"/>
              </w:rPr>
              <w:t>имеется</w:t>
            </w:r>
          </w:p>
        </w:tc>
      </w:tr>
      <w:tr w:rsidR="008C2C3B" w:rsidTr="008C2C3B">
        <w:tc>
          <w:tcPr>
            <w:tcW w:w="488"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8.</w:t>
            </w:r>
          </w:p>
        </w:tc>
        <w:tc>
          <w:tcPr>
            <w:tcW w:w="6724" w:type="dxa"/>
            <w:tcBorders>
              <w:top w:val="single" w:sz="4" w:space="0" w:color="auto"/>
              <w:left w:val="single" w:sz="4" w:space="0" w:color="auto"/>
              <w:bottom w:val="single" w:sz="4" w:space="0" w:color="auto"/>
              <w:right w:val="single" w:sz="4" w:space="0" w:color="auto"/>
            </w:tcBorders>
            <w:hideMark/>
          </w:tcPr>
          <w:p w:rsidR="008C2C3B" w:rsidRDefault="008C2C3B" w:rsidP="008C2C3B">
            <w:pPr>
              <w:pStyle w:val="ConsPlusNormal"/>
              <w:spacing w:line="256" w:lineRule="auto"/>
              <w:ind w:firstLine="0"/>
              <w:jc w:val="both"/>
              <w:rPr>
                <w:rFonts w:ascii="Times New Roman" w:hAnsi="Times New Roman" w:cs="Times New Roman"/>
                <w:sz w:val="28"/>
                <w:szCs w:val="28"/>
              </w:rPr>
            </w:pPr>
            <w:r>
              <w:rPr>
                <w:rFonts w:ascii="Times New Roman" w:hAnsi="Times New Roman" w:cs="Times New Roman"/>
                <w:sz w:val="28"/>
                <w:szCs w:val="28"/>
              </w:rPr>
              <w:t>Наличие мероприятий по обеспечению пожарной безопасности в планах (программах) развития территорий населенного пункта</w:t>
            </w:r>
          </w:p>
        </w:tc>
        <w:tc>
          <w:tcPr>
            <w:tcW w:w="1829"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line="276" w:lineRule="auto"/>
              <w:jc w:val="center"/>
            </w:pPr>
            <w:r>
              <w:rPr>
                <w:sz w:val="28"/>
                <w:szCs w:val="28"/>
              </w:rPr>
              <w:t>имеется</w:t>
            </w:r>
          </w:p>
        </w:tc>
      </w:tr>
    </w:tbl>
    <w:p w:rsidR="008C2C3B" w:rsidRDefault="008C2C3B" w:rsidP="009679DA">
      <w:pPr>
        <w:spacing w:after="0"/>
        <w:rPr>
          <w:rFonts w:ascii="Calibri" w:hAnsi="Calibri"/>
        </w:rPr>
      </w:pPr>
    </w:p>
    <w:p w:rsidR="008C2C3B" w:rsidRDefault="008C2C3B" w:rsidP="008C2C3B">
      <w:pPr>
        <w:pStyle w:val="ConsPlusNonformat"/>
        <w:widowControl/>
        <w:rPr>
          <w:rFonts w:ascii="Times New Roman" w:hAnsi="Times New Roman" w:cs="Times New Roman"/>
          <w:b/>
          <w:sz w:val="26"/>
          <w:szCs w:val="26"/>
        </w:rPr>
      </w:pPr>
    </w:p>
    <w:p w:rsidR="008C2C3B" w:rsidRDefault="008C2C3B" w:rsidP="008C2C3B">
      <w:pPr>
        <w:pStyle w:val="ConsPlusNonformat"/>
        <w:widowControl/>
        <w:rPr>
          <w:rFonts w:ascii="Times New Roman" w:hAnsi="Times New Roman" w:cs="Times New Roman"/>
          <w:b/>
          <w:sz w:val="26"/>
          <w:szCs w:val="26"/>
        </w:rPr>
      </w:pPr>
    </w:p>
    <w:p w:rsidR="008C2C3B" w:rsidRDefault="008C2C3B" w:rsidP="008C2C3B">
      <w:pPr>
        <w:pStyle w:val="ConsPlusNonformat"/>
        <w:widowControl/>
        <w:rPr>
          <w:rFonts w:ascii="Times New Roman" w:hAnsi="Times New Roman" w:cs="Times New Roman"/>
          <w:b/>
          <w:sz w:val="26"/>
          <w:szCs w:val="26"/>
        </w:rPr>
      </w:pPr>
    </w:p>
    <w:p w:rsidR="008C2C3B" w:rsidRDefault="008C2C3B" w:rsidP="008C2C3B">
      <w:pPr>
        <w:pStyle w:val="ConsPlusNonformat"/>
        <w:widowControl/>
        <w:rPr>
          <w:rFonts w:ascii="Times New Roman" w:hAnsi="Times New Roman" w:cs="Times New Roman"/>
          <w:b/>
          <w:sz w:val="26"/>
          <w:szCs w:val="26"/>
        </w:rPr>
      </w:pPr>
    </w:p>
    <w:p w:rsidR="008C2C3B" w:rsidRDefault="008C2C3B" w:rsidP="008C2C3B">
      <w:pPr>
        <w:pStyle w:val="ConsPlusNonformat"/>
        <w:widowControl/>
        <w:rPr>
          <w:rFonts w:ascii="Times New Roman" w:hAnsi="Times New Roman" w:cs="Times New Roman"/>
          <w:b/>
          <w:sz w:val="26"/>
          <w:szCs w:val="26"/>
        </w:rPr>
      </w:pPr>
    </w:p>
    <w:p w:rsidR="008C2C3B" w:rsidRDefault="008C2C3B" w:rsidP="008C2C3B">
      <w:pPr>
        <w:pStyle w:val="ConsPlusNonformat"/>
        <w:widowControl/>
        <w:rPr>
          <w:rFonts w:ascii="Times New Roman" w:hAnsi="Times New Roman" w:cs="Times New Roman"/>
          <w:b/>
          <w:sz w:val="26"/>
          <w:szCs w:val="26"/>
        </w:rPr>
      </w:pPr>
    </w:p>
    <w:p w:rsidR="008C2C3B" w:rsidRDefault="008C2C3B" w:rsidP="009679DA">
      <w:pPr>
        <w:spacing w:after="0"/>
        <w:jc w:val="center"/>
        <w:rPr>
          <w:sz w:val="28"/>
          <w:szCs w:val="28"/>
        </w:rPr>
      </w:pPr>
      <w:r>
        <w:rPr>
          <w:sz w:val="28"/>
          <w:szCs w:val="28"/>
        </w:rPr>
        <w:t>ОБЩИЕ СВЕДЕНИЯ ПО НАСЕЛЕННОМУ ПУНКТУ</w:t>
      </w:r>
    </w:p>
    <w:p w:rsidR="008C2C3B" w:rsidRDefault="008C2C3B" w:rsidP="009679DA">
      <w:pPr>
        <w:spacing w:after="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440"/>
        <w:gridCol w:w="1080"/>
        <w:gridCol w:w="1080"/>
        <w:gridCol w:w="1800"/>
        <w:gridCol w:w="2623"/>
      </w:tblGrid>
      <w:tr w:rsidR="008C2C3B" w:rsidTr="008C2C3B">
        <w:tc>
          <w:tcPr>
            <w:tcW w:w="1548"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Населенный пункт</w:t>
            </w:r>
          </w:p>
        </w:tc>
        <w:tc>
          <w:tcPr>
            <w:tcW w:w="144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 xml:space="preserve">Площадь </w:t>
            </w:r>
            <w:proofErr w:type="spellStart"/>
            <w:r>
              <w:t>территори</w:t>
            </w:r>
            <w:proofErr w:type="spellEnd"/>
            <w:r>
              <w:t>, кв.м.</w:t>
            </w:r>
          </w:p>
        </w:tc>
        <w:tc>
          <w:tcPr>
            <w:tcW w:w="108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Население, чел./в том числе детей</w:t>
            </w:r>
          </w:p>
        </w:tc>
        <w:tc>
          <w:tcPr>
            <w:tcW w:w="108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Плотность населения на 1 кв.м.</w:t>
            </w:r>
          </w:p>
        </w:tc>
        <w:tc>
          <w:tcPr>
            <w:tcW w:w="180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Телефон дежурного</w:t>
            </w:r>
          </w:p>
        </w:tc>
        <w:tc>
          <w:tcPr>
            <w:tcW w:w="2623"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Официальный сайт поселения</w:t>
            </w:r>
          </w:p>
        </w:tc>
      </w:tr>
      <w:tr w:rsidR="008C2C3B" w:rsidTr="008C2C3B">
        <w:tc>
          <w:tcPr>
            <w:tcW w:w="1548"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Село Покровка</w:t>
            </w:r>
          </w:p>
        </w:tc>
        <w:tc>
          <w:tcPr>
            <w:tcW w:w="1440" w:type="dxa"/>
            <w:tcBorders>
              <w:top w:val="single" w:sz="4" w:space="0" w:color="auto"/>
              <w:left w:val="single" w:sz="4" w:space="0" w:color="auto"/>
              <w:bottom w:val="single" w:sz="4" w:space="0" w:color="auto"/>
              <w:right w:val="single" w:sz="4" w:space="0" w:color="auto"/>
            </w:tcBorders>
            <w:hideMark/>
          </w:tcPr>
          <w:p w:rsidR="008C2C3B" w:rsidRPr="00420F2B" w:rsidRDefault="008C2C3B" w:rsidP="009679DA">
            <w:pPr>
              <w:spacing w:after="0"/>
              <w:jc w:val="center"/>
            </w:pPr>
            <w:r w:rsidRPr="00420F2B">
              <w:t>160га</w:t>
            </w:r>
          </w:p>
        </w:tc>
        <w:tc>
          <w:tcPr>
            <w:tcW w:w="108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270/42</w:t>
            </w:r>
          </w:p>
        </w:tc>
        <w:tc>
          <w:tcPr>
            <w:tcW w:w="108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1.9</w:t>
            </w:r>
          </w:p>
        </w:tc>
        <w:tc>
          <w:tcPr>
            <w:tcW w:w="180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proofErr w:type="spellStart"/>
            <w:r>
              <w:t>раб</w:t>
            </w:r>
            <w:proofErr w:type="gramStart"/>
            <w:r>
              <w:t>.т</w:t>
            </w:r>
            <w:proofErr w:type="gramEnd"/>
            <w:r>
              <w:t>ел</w:t>
            </w:r>
            <w:proofErr w:type="spellEnd"/>
            <w:r>
              <w:t>.</w:t>
            </w:r>
          </w:p>
          <w:p w:rsidR="008C2C3B" w:rsidRDefault="008C2C3B" w:rsidP="008C2C3B">
            <w:pPr>
              <w:pStyle w:val="ConsPlusNormal"/>
              <w:spacing w:line="256" w:lineRule="auto"/>
              <w:ind w:firstLine="0"/>
              <w:jc w:val="center"/>
              <w:rPr>
                <w:rFonts w:ascii="Times New Roman" w:hAnsi="Times New Roman" w:cs="Times New Roman"/>
                <w:sz w:val="22"/>
                <w:szCs w:val="22"/>
                <w:lang w:val="en-US"/>
              </w:rPr>
            </w:pPr>
            <w:r w:rsidRPr="00855495">
              <w:rPr>
                <w:rFonts w:ascii="Times New Roman" w:hAnsi="Times New Roman" w:cs="Times New Roman"/>
                <w:sz w:val="22"/>
                <w:szCs w:val="22"/>
              </w:rPr>
              <w:t>8-383067-32-442</w:t>
            </w:r>
          </w:p>
          <w:p w:rsidR="008C2C3B" w:rsidRPr="00855495" w:rsidRDefault="008C2C3B" w:rsidP="008C2C3B">
            <w:pPr>
              <w:pStyle w:val="ConsPlusNormal"/>
              <w:spacing w:line="256" w:lineRule="auto"/>
              <w:ind w:firstLine="0"/>
              <w:jc w:val="center"/>
              <w:rPr>
                <w:rFonts w:ascii="Times New Roman" w:hAnsi="Times New Roman" w:cs="Times New Roman"/>
                <w:sz w:val="22"/>
                <w:szCs w:val="22"/>
              </w:rPr>
            </w:pPr>
            <w:proofErr w:type="spellStart"/>
            <w:r>
              <w:rPr>
                <w:rFonts w:ascii="Times New Roman" w:hAnsi="Times New Roman" w:cs="Times New Roman"/>
                <w:sz w:val="22"/>
                <w:szCs w:val="22"/>
              </w:rPr>
              <w:t>Сот</w:t>
            </w:r>
            <w:proofErr w:type="gramStart"/>
            <w:r>
              <w:rPr>
                <w:rFonts w:ascii="Times New Roman" w:hAnsi="Times New Roman" w:cs="Times New Roman"/>
                <w:sz w:val="22"/>
                <w:szCs w:val="22"/>
              </w:rPr>
              <w:t>.т</w:t>
            </w:r>
            <w:proofErr w:type="gramEnd"/>
            <w:r>
              <w:rPr>
                <w:rFonts w:ascii="Times New Roman" w:hAnsi="Times New Roman" w:cs="Times New Roman"/>
                <w:sz w:val="22"/>
                <w:szCs w:val="22"/>
              </w:rPr>
              <w:t>ел</w:t>
            </w:r>
            <w:proofErr w:type="spellEnd"/>
          </w:p>
          <w:p w:rsidR="008C2C3B" w:rsidRPr="00855495" w:rsidRDefault="008C2C3B" w:rsidP="009679DA">
            <w:pPr>
              <w:spacing w:after="0"/>
              <w:jc w:val="center"/>
            </w:pPr>
            <w:r w:rsidRPr="00855495">
              <w:t>8-905-936-78-12</w:t>
            </w:r>
          </w:p>
        </w:tc>
        <w:tc>
          <w:tcPr>
            <w:tcW w:w="2623" w:type="dxa"/>
            <w:tcBorders>
              <w:top w:val="single" w:sz="4" w:space="0" w:color="auto"/>
              <w:left w:val="single" w:sz="4" w:space="0" w:color="auto"/>
              <w:bottom w:val="single" w:sz="4" w:space="0" w:color="auto"/>
              <w:right w:val="single" w:sz="4" w:space="0" w:color="auto"/>
            </w:tcBorders>
            <w:hideMark/>
          </w:tcPr>
          <w:p w:rsidR="008C2C3B" w:rsidRPr="00855495" w:rsidRDefault="008C2C3B" w:rsidP="009679DA">
            <w:pPr>
              <w:spacing w:after="0"/>
              <w:jc w:val="center"/>
              <w:rPr>
                <w:lang w:val="en-US"/>
              </w:rPr>
            </w:pPr>
            <w:r>
              <w:rPr>
                <w:lang w:val="en-US"/>
              </w:rPr>
              <w:t xml:space="preserve"> pokrowka.nso.ru</w:t>
            </w:r>
          </w:p>
        </w:tc>
      </w:tr>
    </w:tbl>
    <w:p w:rsidR="008C2C3B" w:rsidRDefault="008C2C3B" w:rsidP="009679DA">
      <w:pPr>
        <w:spacing w:after="0"/>
        <w:jc w:val="both"/>
        <w:rPr>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3960"/>
        <w:gridCol w:w="2160"/>
      </w:tblGrid>
      <w:tr w:rsidR="008C2C3B" w:rsidTr="008C2C3B">
        <w:tc>
          <w:tcPr>
            <w:tcW w:w="3528"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Основные структуры и объекты</w:t>
            </w:r>
          </w:p>
        </w:tc>
        <w:tc>
          <w:tcPr>
            <w:tcW w:w="396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Ф.И.О.</w:t>
            </w:r>
          </w:p>
        </w:tc>
        <w:tc>
          <w:tcPr>
            <w:tcW w:w="216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Мобильный телефон</w:t>
            </w:r>
          </w:p>
        </w:tc>
      </w:tr>
      <w:tr w:rsidR="008C2C3B" w:rsidTr="008C2C3B">
        <w:tc>
          <w:tcPr>
            <w:tcW w:w="3528" w:type="dxa"/>
            <w:tcBorders>
              <w:top w:val="single" w:sz="4" w:space="0" w:color="auto"/>
              <w:left w:val="single" w:sz="4" w:space="0" w:color="auto"/>
              <w:bottom w:val="single" w:sz="4" w:space="0" w:color="auto"/>
              <w:right w:val="single" w:sz="4" w:space="0" w:color="auto"/>
            </w:tcBorders>
          </w:tcPr>
          <w:p w:rsidR="008C2C3B" w:rsidRDefault="008C2C3B" w:rsidP="009679DA">
            <w:pPr>
              <w:spacing w:after="0"/>
              <w:jc w:val="both"/>
            </w:pPr>
            <w:r>
              <w:t>Участковый пункт полиции</w:t>
            </w:r>
          </w:p>
          <w:p w:rsidR="008C2C3B" w:rsidRDefault="008C2C3B" w:rsidP="009679DA">
            <w:pPr>
              <w:spacing w:after="0"/>
              <w:jc w:val="both"/>
            </w:pPr>
          </w:p>
        </w:tc>
        <w:tc>
          <w:tcPr>
            <w:tcW w:w="396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proofErr w:type="spellStart"/>
            <w:r>
              <w:t>Функ</w:t>
            </w:r>
            <w:proofErr w:type="spellEnd"/>
            <w:r>
              <w:t xml:space="preserve"> Сергей Иванович</w:t>
            </w:r>
          </w:p>
        </w:tc>
        <w:tc>
          <w:tcPr>
            <w:tcW w:w="216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8-999-465-40-13</w:t>
            </w:r>
          </w:p>
        </w:tc>
      </w:tr>
      <w:tr w:rsidR="008C2C3B" w:rsidTr="008C2C3B">
        <w:tc>
          <w:tcPr>
            <w:tcW w:w="3528"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Фермерское хозяйство</w:t>
            </w:r>
          </w:p>
        </w:tc>
        <w:tc>
          <w:tcPr>
            <w:tcW w:w="396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Архипов Сергей Сергеевич</w:t>
            </w:r>
          </w:p>
          <w:p w:rsidR="008C2C3B" w:rsidRDefault="008C2C3B" w:rsidP="009679DA">
            <w:pPr>
              <w:spacing w:after="0"/>
              <w:jc w:val="both"/>
            </w:pPr>
          </w:p>
        </w:tc>
        <w:tc>
          <w:tcPr>
            <w:tcW w:w="216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8-961-872-62-83</w:t>
            </w:r>
          </w:p>
        </w:tc>
      </w:tr>
      <w:tr w:rsidR="008C2C3B" w:rsidTr="008C2C3B">
        <w:tc>
          <w:tcPr>
            <w:tcW w:w="3528"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 xml:space="preserve">ФАП </w:t>
            </w:r>
          </w:p>
        </w:tc>
        <w:tc>
          <w:tcPr>
            <w:tcW w:w="396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Захарова Зоя Михайловна</w:t>
            </w:r>
          </w:p>
        </w:tc>
        <w:tc>
          <w:tcPr>
            <w:tcW w:w="216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8-960-786-78-20</w:t>
            </w:r>
          </w:p>
        </w:tc>
      </w:tr>
      <w:tr w:rsidR="008C2C3B" w:rsidTr="008C2C3B">
        <w:tc>
          <w:tcPr>
            <w:tcW w:w="3528"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ПП при ПЧ</w:t>
            </w:r>
          </w:p>
        </w:tc>
        <w:tc>
          <w:tcPr>
            <w:tcW w:w="396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отсутствует</w:t>
            </w:r>
          </w:p>
        </w:tc>
        <w:tc>
          <w:tcPr>
            <w:tcW w:w="2160" w:type="dxa"/>
            <w:tcBorders>
              <w:top w:val="single" w:sz="4" w:space="0" w:color="auto"/>
              <w:left w:val="single" w:sz="4" w:space="0" w:color="auto"/>
              <w:bottom w:val="single" w:sz="4" w:space="0" w:color="auto"/>
              <w:right w:val="single" w:sz="4" w:space="0" w:color="auto"/>
            </w:tcBorders>
          </w:tcPr>
          <w:p w:rsidR="008C2C3B" w:rsidRDefault="008C2C3B" w:rsidP="009679DA">
            <w:pPr>
              <w:spacing w:after="0"/>
              <w:jc w:val="both"/>
            </w:pPr>
          </w:p>
        </w:tc>
      </w:tr>
      <w:tr w:rsidR="008C2C3B" w:rsidTr="008C2C3B">
        <w:tc>
          <w:tcPr>
            <w:tcW w:w="3528"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ДПК</w:t>
            </w:r>
          </w:p>
        </w:tc>
        <w:tc>
          <w:tcPr>
            <w:tcW w:w="396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Михайлов Виктор Васильевич</w:t>
            </w:r>
          </w:p>
          <w:p w:rsidR="008C2C3B" w:rsidRDefault="008C2C3B" w:rsidP="009679DA">
            <w:pPr>
              <w:spacing w:after="0"/>
              <w:jc w:val="both"/>
            </w:pPr>
            <w:r>
              <w:t>Михайлов Михаил Васильевич</w:t>
            </w:r>
          </w:p>
          <w:p w:rsidR="008C2C3B" w:rsidRDefault="008C2C3B" w:rsidP="009679DA">
            <w:pPr>
              <w:spacing w:after="0"/>
              <w:jc w:val="both"/>
            </w:pPr>
            <w:r>
              <w:t>Ефремов Александр Сергеевич</w:t>
            </w:r>
          </w:p>
          <w:p w:rsidR="008C2C3B" w:rsidRDefault="008C2C3B" w:rsidP="009679DA">
            <w:pPr>
              <w:spacing w:after="0"/>
              <w:jc w:val="both"/>
            </w:pPr>
            <w:proofErr w:type="spellStart"/>
            <w:r>
              <w:t>Шипков</w:t>
            </w:r>
            <w:proofErr w:type="spellEnd"/>
            <w:r>
              <w:t xml:space="preserve"> Андрей Александрович</w:t>
            </w:r>
          </w:p>
          <w:p w:rsidR="008C2C3B" w:rsidRDefault="008C2C3B" w:rsidP="009679DA">
            <w:pPr>
              <w:spacing w:after="0"/>
              <w:jc w:val="both"/>
            </w:pPr>
            <w:proofErr w:type="spellStart"/>
            <w:r>
              <w:lastRenderedPageBreak/>
              <w:t>Шипков</w:t>
            </w:r>
            <w:proofErr w:type="spellEnd"/>
            <w:r>
              <w:t xml:space="preserve"> Алексей Александрович</w:t>
            </w:r>
          </w:p>
          <w:p w:rsidR="008C2C3B" w:rsidRDefault="008C2C3B" w:rsidP="009679DA">
            <w:pPr>
              <w:spacing w:after="0"/>
              <w:jc w:val="both"/>
            </w:pPr>
            <w:r>
              <w:t xml:space="preserve"> Ворожцов Леонид Иванович</w:t>
            </w:r>
          </w:p>
          <w:p w:rsidR="008C2C3B" w:rsidRDefault="008C2C3B" w:rsidP="009679DA">
            <w:pPr>
              <w:spacing w:after="0"/>
              <w:jc w:val="both"/>
            </w:pPr>
            <w:proofErr w:type="spellStart"/>
            <w:r>
              <w:t>Гайбель</w:t>
            </w:r>
            <w:proofErr w:type="spellEnd"/>
            <w:r>
              <w:t xml:space="preserve"> Виктор Владимирович</w:t>
            </w:r>
          </w:p>
          <w:p w:rsidR="008C2C3B" w:rsidRDefault="008C2C3B" w:rsidP="009679DA">
            <w:pPr>
              <w:spacing w:after="0"/>
              <w:jc w:val="both"/>
            </w:pPr>
          </w:p>
          <w:p w:rsidR="008C2C3B" w:rsidRDefault="008C2C3B" w:rsidP="009679DA">
            <w:pPr>
              <w:spacing w:after="0"/>
              <w:jc w:val="both"/>
            </w:pPr>
            <w:r>
              <w:t xml:space="preserve">  </w:t>
            </w:r>
          </w:p>
        </w:tc>
        <w:tc>
          <w:tcPr>
            <w:tcW w:w="2160" w:type="dxa"/>
            <w:tcBorders>
              <w:top w:val="single" w:sz="4" w:space="0" w:color="auto"/>
              <w:left w:val="single" w:sz="4" w:space="0" w:color="auto"/>
              <w:bottom w:val="single" w:sz="4" w:space="0" w:color="auto"/>
              <w:right w:val="single" w:sz="4" w:space="0" w:color="auto"/>
            </w:tcBorders>
          </w:tcPr>
          <w:p w:rsidR="008C2C3B" w:rsidRDefault="008C2C3B" w:rsidP="009679DA">
            <w:pPr>
              <w:spacing w:after="0"/>
              <w:jc w:val="both"/>
            </w:pPr>
            <w:r>
              <w:lastRenderedPageBreak/>
              <w:t>8903-932-52-32</w:t>
            </w:r>
          </w:p>
          <w:p w:rsidR="008C2C3B" w:rsidRDefault="008C2C3B" w:rsidP="009679DA">
            <w:pPr>
              <w:spacing w:after="0"/>
              <w:jc w:val="both"/>
            </w:pPr>
            <w:r>
              <w:t>8903-932-52-36</w:t>
            </w:r>
          </w:p>
          <w:p w:rsidR="008C2C3B" w:rsidRDefault="008C2C3B" w:rsidP="009679DA">
            <w:pPr>
              <w:spacing w:after="0"/>
              <w:jc w:val="both"/>
            </w:pPr>
            <w:r>
              <w:t>8962-834-53-76</w:t>
            </w:r>
          </w:p>
          <w:p w:rsidR="008C2C3B" w:rsidRDefault="008C2C3B" w:rsidP="009679DA">
            <w:pPr>
              <w:spacing w:after="0"/>
              <w:jc w:val="both"/>
            </w:pPr>
            <w:r>
              <w:t>8905-937-86-55</w:t>
            </w:r>
          </w:p>
          <w:p w:rsidR="008C2C3B" w:rsidRDefault="008C2C3B" w:rsidP="009679DA">
            <w:pPr>
              <w:spacing w:after="0"/>
              <w:jc w:val="both"/>
            </w:pPr>
            <w:r>
              <w:lastRenderedPageBreak/>
              <w:t>8961-875-37-24</w:t>
            </w:r>
          </w:p>
          <w:p w:rsidR="008C2C3B" w:rsidRDefault="008C2C3B" w:rsidP="009679DA">
            <w:pPr>
              <w:spacing w:after="0"/>
              <w:jc w:val="both"/>
            </w:pPr>
            <w:r>
              <w:t>8961-216-46-19</w:t>
            </w:r>
          </w:p>
          <w:p w:rsidR="008C2C3B" w:rsidRDefault="008C2C3B" w:rsidP="009679DA">
            <w:pPr>
              <w:spacing w:after="0"/>
              <w:jc w:val="both"/>
            </w:pPr>
            <w:r>
              <w:t>8905-937-86-55</w:t>
            </w:r>
          </w:p>
        </w:tc>
      </w:tr>
      <w:tr w:rsidR="008C2C3B" w:rsidTr="008C2C3B">
        <w:tc>
          <w:tcPr>
            <w:tcW w:w="3528"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lastRenderedPageBreak/>
              <w:t>Пожарный поезд</w:t>
            </w:r>
          </w:p>
        </w:tc>
        <w:tc>
          <w:tcPr>
            <w:tcW w:w="396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отсутствует</w:t>
            </w:r>
          </w:p>
        </w:tc>
        <w:tc>
          <w:tcPr>
            <w:tcW w:w="2160" w:type="dxa"/>
            <w:tcBorders>
              <w:top w:val="single" w:sz="4" w:space="0" w:color="auto"/>
              <w:left w:val="single" w:sz="4" w:space="0" w:color="auto"/>
              <w:bottom w:val="single" w:sz="4" w:space="0" w:color="auto"/>
              <w:right w:val="single" w:sz="4" w:space="0" w:color="auto"/>
            </w:tcBorders>
          </w:tcPr>
          <w:p w:rsidR="008C2C3B" w:rsidRDefault="008C2C3B" w:rsidP="009679DA">
            <w:pPr>
              <w:spacing w:after="0"/>
              <w:jc w:val="both"/>
            </w:pPr>
          </w:p>
        </w:tc>
      </w:tr>
      <w:tr w:rsidR="008C2C3B" w:rsidTr="008C2C3B">
        <w:tc>
          <w:tcPr>
            <w:tcW w:w="3528"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Участковое лесничество</w:t>
            </w:r>
          </w:p>
        </w:tc>
        <w:tc>
          <w:tcPr>
            <w:tcW w:w="396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отсутствует</w:t>
            </w:r>
          </w:p>
        </w:tc>
        <w:tc>
          <w:tcPr>
            <w:tcW w:w="2160" w:type="dxa"/>
            <w:tcBorders>
              <w:top w:val="single" w:sz="4" w:space="0" w:color="auto"/>
              <w:left w:val="single" w:sz="4" w:space="0" w:color="auto"/>
              <w:bottom w:val="single" w:sz="4" w:space="0" w:color="auto"/>
              <w:right w:val="single" w:sz="4" w:space="0" w:color="auto"/>
            </w:tcBorders>
          </w:tcPr>
          <w:p w:rsidR="008C2C3B" w:rsidRDefault="008C2C3B" w:rsidP="009679DA">
            <w:pPr>
              <w:spacing w:after="0"/>
              <w:jc w:val="both"/>
            </w:pPr>
          </w:p>
        </w:tc>
      </w:tr>
      <w:tr w:rsidR="008C2C3B" w:rsidTr="008C2C3B">
        <w:tc>
          <w:tcPr>
            <w:tcW w:w="3528"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Дежурный по станции</w:t>
            </w:r>
          </w:p>
        </w:tc>
        <w:tc>
          <w:tcPr>
            <w:tcW w:w="396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отсутствует</w:t>
            </w:r>
          </w:p>
        </w:tc>
        <w:tc>
          <w:tcPr>
            <w:tcW w:w="2160" w:type="dxa"/>
            <w:tcBorders>
              <w:top w:val="single" w:sz="4" w:space="0" w:color="auto"/>
              <w:left w:val="single" w:sz="4" w:space="0" w:color="auto"/>
              <w:bottom w:val="single" w:sz="4" w:space="0" w:color="auto"/>
              <w:right w:val="single" w:sz="4" w:space="0" w:color="auto"/>
            </w:tcBorders>
          </w:tcPr>
          <w:p w:rsidR="008C2C3B" w:rsidRDefault="008C2C3B" w:rsidP="009679DA">
            <w:pPr>
              <w:spacing w:after="0"/>
              <w:jc w:val="both"/>
            </w:pPr>
          </w:p>
        </w:tc>
      </w:tr>
    </w:tbl>
    <w:p w:rsidR="008C2C3B" w:rsidRDefault="008C2C3B" w:rsidP="009679DA">
      <w:pPr>
        <w:spacing w:after="0"/>
        <w:jc w:val="both"/>
        <w:rPr>
          <w:sz w:val="28"/>
          <w:szCs w:val="28"/>
        </w:rPr>
      </w:pPr>
    </w:p>
    <w:p w:rsidR="008C2C3B" w:rsidRDefault="008C2C3B" w:rsidP="009679DA">
      <w:pPr>
        <w:spacing w:after="0"/>
        <w:jc w:val="center"/>
        <w:rPr>
          <w:sz w:val="28"/>
          <w:szCs w:val="28"/>
        </w:rPr>
      </w:pPr>
    </w:p>
    <w:p w:rsidR="008C2C3B" w:rsidRDefault="008C2C3B" w:rsidP="009679DA">
      <w:pPr>
        <w:spacing w:after="0"/>
        <w:jc w:val="center"/>
        <w:rPr>
          <w:sz w:val="28"/>
          <w:szCs w:val="28"/>
        </w:rPr>
      </w:pPr>
      <w:r>
        <w:rPr>
          <w:sz w:val="28"/>
          <w:szCs w:val="28"/>
        </w:rPr>
        <w:t xml:space="preserve">ИНФОРМАЦИЯ ПО ОБЪЕКТАМ </w:t>
      </w:r>
      <w:proofErr w:type="gramStart"/>
      <w:r>
        <w:rPr>
          <w:sz w:val="28"/>
          <w:szCs w:val="28"/>
        </w:rPr>
        <w:t>СОЦИАЛЬНОГО</w:t>
      </w:r>
      <w:proofErr w:type="gramEnd"/>
      <w:r>
        <w:rPr>
          <w:sz w:val="28"/>
          <w:szCs w:val="28"/>
        </w:rPr>
        <w:t xml:space="preserve"> И </w:t>
      </w:r>
    </w:p>
    <w:p w:rsidR="008C2C3B" w:rsidRDefault="008C2C3B" w:rsidP="009679DA">
      <w:pPr>
        <w:spacing w:after="0"/>
        <w:jc w:val="center"/>
        <w:rPr>
          <w:sz w:val="28"/>
          <w:szCs w:val="28"/>
        </w:rPr>
      </w:pPr>
      <w:r>
        <w:rPr>
          <w:sz w:val="28"/>
          <w:szCs w:val="28"/>
        </w:rPr>
        <w:t>КУЛЬТУРНОГО НАЗНАЧЕНИЯ</w:t>
      </w:r>
    </w:p>
    <w:p w:rsidR="008C2C3B" w:rsidRDefault="008C2C3B" w:rsidP="009679DA">
      <w:pPr>
        <w:spacing w:after="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
        <w:gridCol w:w="1597"/>
        <w:gridCol w:w="1366"/>
        <w:gridCol w:w="1440"/>
        <w:gridCol w:w="1800"/>
        <w:gridCol w:w="2102"/>
      </w:tblGrid>
      <w:tr w:rsidR="008C2C3B" w:rsidTr="008C2C3B">
        <w:trPr>
          <w:trHeight w:val="660"/>
        </w:trPr>
        <w:tc>
          <w:tcPr>
            <w:tcW w:w="565" w:type="dxa"/>
            <w:vMerge w:val="restart"/>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w:t>
            </w:r>
          </w:p>
        </w:tc>
        <w:tc>
          <w:tcPr>
            <w:tcW w:w="1597" w:type="dxa"/>
            <w:vMerge w:val="restart"/>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Объекты социального и культурного назначения</w:t>
            </w:r>
          </w:p>
        </w:tc>
        <w:tc>
          <w:tcPr>
            <w:tcW w:w="2806" w:type="dxa"/>
            <w:gridSpan w:val="2"/>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Количество человек</w:t>
            </w:r>
          </w:p>
        </w:tc>
        <w:tc>
          <w:tcPr>
            <w:tcW w:w="1800" w:type="dxa"/>
            <w:vMerge w:val="restart"/>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Ф.И.О. руководителя</w:t>
            </w:r>
          </w:p>
        </w:tc>
        <w:tc>
          <w:tcPr>
            <w:tcW w:w="2102" w:type="dxa"/>
            <w:vMerge w:val="restart"/>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Адрес и телефон</w:t>
            </w:r>
          </w:p>
        </w:tc>
      </w:tr>
      <w:tr w:rsidR="008C2C3B" w:rsidTr="008C2C3B">
        <w:trPr>
          <w:trHeight w:val="720"/>
        </w:trPr>
        <w:tc>
          <w:tcPr>
            <w:tcW w:w="565" w:type="dxa"/>
            <w:vMerge/>
            <w:tcBorders>
              <w:top w:val="single" w:sz="4" w:space="0" w:color="auto"/>
              <w:left w:val="single" w:sz="4" w:space="0" w:color="auto"/>
              <w:bottom w:val="single" w:sz="4" w:space="0" w:color="auto"/>
              <w:right w:val="single" w:sz="4" w:space="0" w:color="auto"/>
            </w:tcBorders>
            <w:vAlign w:val="center"/>
            <w:hideMark/>
          </w:tcPr>
          <w:p w:rsidR="008C2C3B" w:rsidRDefault="008C2C3B" w:rsidP="009679DA">
            <w:pPr>
              <w:spacing w:after="0"/>
            </w:pPr>
          </w:p>
        </w:tc>
        <w:tc>
          <w:tcPr>
            <w:tcW w:w="1597" w:type="dxa"/>
            <w:vMerge/>
            <w:tcBorders>
              <w:top w:val="single" w:sz="4" w:space="0" w:color="auto"/>
              <w:left w:val="single" w:sz="4" w:space="0" w:color="auto"/>
              <w:bottom w:val="single" w:sz="4" w:space="0" w:color="auto"/>
              <w:right w:val="single" w:sz="4" w:space="0" w:color="auto"/>
            </w:tcBorders>
            <w:vAlign w:val="center"/>
            <w:hideMark/>
          </w:tcPr>
          <w:p w:rsidR="008C2C3B" w:rsidRDefault="008C2C3B" w:rsidP="009679DA">
            <w:pPr>
              <w:spacing w:after="0"/>
            </w:pPr>
          </w:p>
        </w:tc>
        <w:tc>
          <w:tcPr>
            <w:tcW w:w="1366"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в дневном режиме</w:t>
            </w:r>
          </w:p>
        </w:tc>
        <w:tc>
          <w:tcPr>
            <w:tcW w:w="144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круглосуточно</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8C2C3B" w:rsidRDefault="008C2C3B" w:rsidP="009679DA">
            <w:pPr>
              <w:spacing w:after="0"/>
            </w:pPr>
          </w:p>
        </w:tc>
        <w:tc>
          <w:tcPr>
            <w:tcW w:w="2102" w:type="dxa"/>
            <w:vMerge/>
            <w:tcBorders>
              <w:top w:val="single" w:sz="4" w:space="0" w:color="auto"/>
              <w:left w:val="single" w:sz="4" w:space="0" w:color="auto"/>
              <w:bottom w:val="single" w:sz="4" w:space="0" w:color="auto"/>
              <w:right w:val="single" w:sz="4" w:space="0" w:color="auto"/>
            </w:tcBorders>
            <w:vAlign w:val="center"/>
            <w:hideMark/>
          </w:tcPr>
          <w:p w:rsidR="008C2C3B" w:rsidRDefault="008C2C3B" w:rsidP="009679DA">
            <w:pPr>
              <w:spacing w:after="0"/>
            </w:pPr>
          </w:p>
        </w:tc>
      </w:tr>
      <w:tr w:rsidR="008C2C3B" w:rsidTr="008C2C3B">
        <w:tc>
          <w:tcPr>
            <w:tcW w:w="565"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1</w:t>
            </w:r>
          </w:p>
        </w:tc>
        <w:tc>
          <w:tcPr>
            <w:tcW w:w="1597"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Покровская  СШ</w:t>
            </w:r>
          </w:p>
        </w:tc>
        <w:tc>
          <w:tcPr>
            <w:tcW w:w="1366"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40</w:t>
            </w:r>
          </w:p>
        </w:tc>
        <w:tc>
          <w:tcPr>
            <w:tcW w:w="144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w:t>
            </w:r>
          </w:p>
        </w:tc>
        <w:tc>
          <w:tcPr>
            <w:tcW w:w="180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 xml:space="preserve">Панфилова </w:t>
            </w:r>
          </w:p>
          <w:p w:rsidR="008C2C3B" w:rsidRDefault="008C2C3B" w:rsidP="009679DA">
            <w:pPr>
              <w:spacing w:after="0"/>
              <w:jc w:val="center"/>
            </w:pPr>
            <w:r>
              <w:t>Татьяна Геннадьевна</w:t>
            </w:r>
          </w:p>
        </w:tc>
        <w:tc>
          <w:tcPr>
            <w:tcW w:w="2102"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с. Покровка, ул</w:t>
            </w:r>
            <w:proofErr w:type="gramStart"/>
            <w:r>
              <w:t>.Н</w:t>
            </w:r>
            <w:proofErr w:type="gramEnd"/>
            <w:r>
              <w:t>абережная д.2</w:t>
            </w:r>
          </w:p>
          <w:p w:rsidR="008C2C3B" w:rsidRDefault="008C2C3B" w:rsidP="009679DA">
            <w:pPr>
              <w:spacing w:after="0"/>
              <w:jc w:val="center"/>
            </w:pPr>
            <w:r>
              <w:t>8-962-839-90-75</w:t>
            </w:r>
          </w:p>
        </w:tc>
      </w:tr>
      <w:tr w:rsidR="008C2C3B" w:rsidTr="008C2C3B">
        <w:tc>
          <w:tcPr>
            <w:tcW w:w="565"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2</w:t>
            </w:r>
          </w:p>
        </w:tc>
        <w:tc>
          <w:tcPr>
            <w:tcW w:w="1597"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Детский сад</w:t>
            </w:r>
          </w:p>
        </w:tc>
        <w:tc>
          <w:tcPr>
            <w:tcW w:w="1366"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14</w:t>
            </w:r>
          </w:p>
        </w:tc>
        <w:tc>
          <w:tcPr>
            <w:tcW w:w="144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w:t>
            </w:r>
          </w:p>
        </w:tc>
        <w:tc>
          <w:tcPr>
            <w:tcW w:w="180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 xml:space="preserve">Панфилова </w:t>
            </w:r>
          </w:p>
          <w:p w:rsidR="008C2C3B" w:rsidRDefault="008C2C3B" w:rsidP="009679DA">
            <w:pPr>
              <w:spacing w:after="0"/>
              <w:jc w:val="both"/>
            </w:pPr>
            <w:r>
              <w:t>Татьяна Геннадьевна</w:t>
            </w:r>
          </w:p>
        </w:tc>
        <w:tc>
          <w:tcPr>
            <w:tcW w:w="2102"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с. Покровка, пер</w:t>
            </w:r>
            <w:proofErr w:type="gramStart"/>
            <w:r>
              <w:t>.Б</w:t>
            </w:r>
            <w:proofErr w:type="gramEnd"/>
            <w:r>
              <w:t>удущего,5</w:t>
            </w:r>
          </w:p>
          <w:p w:rsidR="008C2C3B" w:rsidRDefault="008C2C3B" w:rsidP="009679DA">
            <w:pPr>
              <w:spacing w:after="0"/>
              <w:jc w:val="center"/>
            </w:pPr>
            <w:r>
              <w:t>8-962-839-90-75</w:t>
            </w:r>
          </w:p>
        </w:tc>
      </w:tr>
      <w:tr w:rsidR="008C2C3B" w:rsidTr="008C2C3B">
        <w:tc>
          <w:tcPr>
            <w:tcW w:w="565"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3</w:t>
            </w:r>
          </w:p>
        </w:tc>
        <w:tc>
          <w:tcPr>
            <w:tcW w:w="1597"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Дом культуры</w:t>
            </w:r>
          </w:p>
        </w:tc>
        <w:tc>
          <w:tcPr>
            <w:tcW w:w="1366"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5</w:t>
            </w:r>
          </w:p>
        </w:tc>
        <w:tc>
          <w:tcPr>
            <w:tcW w:w="144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w:t>
            </w:r>
          </w:p>
        </w:tc>
        <w:tc>
          <w:tcPr>
            <w:tcW w:w="180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proofErr w:type="spellStart"/>
            <w:r>
              <w:t>Гайбель</w:t>
            </w:r>
            <w:proofErr w:type="spellEnd"/>
          </w:p>
          <w:p w:rsidR="008C2C3B" w:rsidRDefault="008C2C3B" w:rsidP="009679DA">
            <w:pPr>
              <w:spacing w:after="0"/>
              <w:jc w:val="center"/>
            </w:pPr>
            <w:r>
              <w:t xml:space="preserve"> Елена </w:t>
            </w:r>
          </w:p>
          <w:p w:rsidR="008C2C3B" w:rsidRDefault="008C2C3B" w:rsidP="009679DA">
            <w:pPr>
              <w:spacing w:after="0"/>
              <w:jc w:val="center"/>
            </w:pPr>
            <w:r>
              <w:t>Николаевна</w:t>
            </w:r>
          </w:p>
        </w:tc>
        <w:tc>
          <w:tcPr>
            <w:tcW w:w="2102"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с</w:t>
            </w:r>
            <w:proofErr w:type="gramStart"/>
            <w:r>
              <w:t>.П</w:t>
            </w:r>
            <w:proofErr w:type="gramEnd"/>
            <w:r>
              <w:t>окровка,</w:t>
            </w:r>
          </w:p>
          <w:p w:rsidR="008C2C3B" w:rsidRDefault="008C2C3B" w:rsidP="009679DA">
            <w:pPr>
              <w:spacing w:after="0"/>
              <w:jc w:val="center"/>
            </w:pPr>
            <w:r>
              <w:t>ул</w:t>
            </w:r>
            <w:proofErr w:type="gramStart"/>
            <w:r>
              <w:t>.М</w:t>
            </w:r>
            <w:proofErr w:type="gramEnd"/>
            <w:r>
              <w:t>осковская,д1</w:t>
            </w:r>
          </w:p>
          <w:p w:rsidR="008C2C3B" w:rsidRDefault="008C2C3B" w:rsidP="009679DA">
            <w:pPr>
              <w:spacing w:after="0"/>
              <w:jc w:val="center"/>
            </w:pPr>
            <w:r>
              <w:t>8961-875-26-81</w:t>
            </w:r>
          </w:p>
        </w:tc>
      </w:tr>
      <w:tr w:rsidR="008C2C3B" w:rsidTr="008C2C3B">
        <w:tc>
          <w:tcPr>
            <w:tcW w:w="565"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4</w:t>
            </w:r>
          </w:p>
        </w:tc>
        <w:tc>
          <w:tcPr>
            <w:tcW w:w="1597"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Библиотека</w:t>
            </w:r>
          </w:p>
        </w:tc>
        <w:tc>
          <w:tcPr>
            <w:tcW w:w="1366"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w:t>
            </w:r>
          </w:p>
        </w:tc>
        <w:tc>
          <w:tcPr>
            <w:tcW w:w="180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proofErr w:type="spellStart"/>
            <w:r>
              <w:t>Гумерова</w:t>
            </w:r>
            <w:proofErr w:type="spellEnd"/>
            <w:r>
              <w:t xml:space="preserve"> Людмила Валентиновна</w:t>
            </w:r>
          </w:p>
        </w:tc>
        <w:tc>
          <w:tcPr>
            <w:tcW w:w="2102"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с</w:t>
            </w:r>
            <w:proofErr w:type="gramStart"/>
            <w:r>
              <w:t>.П</w:t>
            </w:r>
            <w:proofErr w:type="gramEnd"/>
            <w:r>
              <w:t>окровка,</w:t>
            </w:r>
          </w:p>
          <w:p w:rsidR="008C2C3B" w:rsidRDefault="008C2C3B" w:rsidP="009679DA">
            <w:pPr>
              <w:spacing w:after="0"/>
              <w:jc w:val="center"/>
            </w:pPr>
            <w:r>
              <w:t>ул</w:t>
            </w:r>
            <w:proofErr w:type="gramStart"/>
            <w:r>
              <w:t>.М</w:t>
            </w:r>
            <w:proofErr w:type="gramEnd"/>
            <w:r>
              <w:t>осковская,д1</w:t>
            </w:r>
          </w:p>
          <w:p w:rsidR="008C2C3B" w:rsidRDefault="008C2C3B" w:rsidP="009679DA">
            <w:pPr>
              <w:spacing w:after="0"/>
              <w:jc w:val="center"/>
            </w:pPr>
            <w:r>
              <w:t>8961-870-90-57</w:t>
            </w:r>
          </w:p>
        </w:tc>
      </w:tr>
      <w:tr w:rsidR="008C2C3B" w:rsidTr="008C2C3B">
        <w:tc>
          <w:tcPr>
            <w:tcW w:w="565"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5</w:t>
            </w:r>
          </w:p>
        </w:tc>
        <w:tc>
          <w:tcPr>
            <w:tcW w:w="1597"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 xml:space="preserve">Почта </w:t>
            </w:r>
          </w:p>
        </w:tc>
        <w:tc>
          <w:tcPr>
            <w:tcW w:w="1366"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15</w:t>
            </w:r>
          </w:p>
        </w:tc>
        <w:tc>
          <w:tcPr>
            <w:tcW w:w="144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w:t>
            </w:r>
          </w:p>
        </w:tc>
        <w:tc>
          <w:tcPr>
            <w:tcW w:w="180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 xml:space="preserve"> Шлей Юлия </w:t>
            </w:r>
          </w:p>
        </w:tc>
        <w:tc>
          <w:tcPr>
            <w:tcW w:w="2102"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 xml:space="preserve"> с. Покровка, пер</w:t>
            </w:r>
            <w:proofErr w:type="gramStart"/>
            <w:r>
              <w:t>.Б</w:t>
            </w:r>
            <w:proofErr w:type="gramEnd"/>
            <w:r>
              <w:t>удущего,5</w:t>
            </w:r>
          </w:p>
          <w:p w:rsidR="008C2C3B" w:rsidRDefault="008C2C3B" w:rsidP="009679DA">
            <w:pPr>
              <w:spacing w:after="0"/>
              <w:jc w:val="center"/>
            </w:pPr>
            <w:r>
              <w:t>89628393997</w:t>
            </w:r>
          </w:p>
        </w:tc>
      </w:tr>
      <w:tr w:rsidR="008C2C3B" w:rsidTr="008C2C3B">
        <w:tc>
          <w:tcPr>
            <w:tcW w:w="565"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6</w:t>
            </w:r>
          </w:p>
        </w:tc>
        <w:tc>
          <w:tcPr>
            <w:tcW w:w="1597"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ФАП</w:t>
            </w:r>
          </w:p>
        </w:tc>
        <w:tc>
          <w:tcPr>
            <w:tcW w:w="1366"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15</w:t>
            </w:r>
          </w:p>
        </w:tc>
        <w:tc>
          <w:tcPr>
            <w:tcW w:w="144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w:t>
            </w:r>
          </w:p>
        </w:tc>
        <w:tc>
          <w:tcPr>
            <w:tcW w:w="180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Захарова</w:t>
            </w:r>
          </w:p>
          <w:p w:rsidR="008C2C3B" w:rsidRDefault="008C2C3B" w:rsidP="009679DA">
            <w:pPr>
              <w:spacing w:after="0"/>
              <w:jc w:val="center"/>
            </w:pPr>
            <w:r>
              <w:t>Зоя</w:t>
            </w:r>
          </w:p>
          <w:p w:rsidR="008C2C3B" w:rsidRDefault="008C2C3B" w:rsidP="009679DA">
            <w:pPr>
              <w:spacing w:after="0"/>
              <w:jc w:val="center"/>
            </w:pPr>
            <w:r>
              <w:t>Михайловна</w:t>
            </w:r>
          </w:p>
        </w:tc>
        <w:tc>
          <w:tcPr>
            <w:tcW w:w="2102"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с. Покровка, пер</w:t>
            </w:r>
            <w:proofErr w:type="gramStart"/>
            <w:r>
              <w:t>.Б</w:t>
            </w:r>
            <w:proofErr w:type="gramEnd"/>
            <w:r>
              <w:t>удущего,5</w:t>
            </w:r>
          </w:p>
          <w:p w:rsidR="008C2C3B" w:rsidRDefault="008C2C3B" w:rsidP="009679DA">
            <w:pPr>
              <w:spacing w:after="0"/>
              <w:jc w:val="center"/>
            </w:pPr>
            <w:r>
              <w:t>89607867820</w:t>
            </w:r>
          </w:p>
        </w:tc>
      </w:tr>
      <w:tr w:rsidR="008C2C3B" w:rsidTr="008C2C3B">
        <w:tc>
          <w:tcPr>
            <w:tcW w:w="565"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p>
          <w:p w:rsidR="008C2C3B" w:rsidRDefault="008C2C3B" w:rsidP="009679DA">
            <w:pPr>
              <w:spacing w:after="0"/>
              <w:jc w:val="both"/>
            </w:pPr>
            <w:r>
              <w:t>7</w:t>
            </w:r>
          </w:p>
        </w:tc>
        <w:tc>
          <w:tcPr>
            <w:tcW w:w="1597"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t xml:space="preserve">Администрация </w:t>
            </w:r>
          </w:p>
        </w:tc>
        <w:tc>
          <w:tcPr>
            <w:tcW w:w="1366"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6</w:t>
            </w:r>
          </w:p>
        </w:tc>
        <w:tc>
          <w:tcPr>
            <w:tcW w:w="144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p>
        </w:tc>
        <w:tc>
          <w:tcPr>
            <w:tcW w:w="1800"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Семченко Петр Викторович</w:t>
            </w:r>
          </w:p>
        </w:tc>
        <w:tc>
          <w:tcPr>
            <w:tcW w:w="2102"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с</w:t>
            </w:r>
            <w:proofErr w:type="gramStart"/>
            <w:r>
              <w:t>.П</w:t>
            </w:r>
            <w:proofErr w:type="gramEnd"/>
            <w:r>
              <w:t>окровка,</w:t>
            </w:r>
          </w:p>
          <w:p w:rsidR="008C2C3B" w:rsidRDefault="008C2C3B" w:rsidP="009679DA">
            <w:pPr>
              <w:spacing w:after="0"/>
              <w:jc w:val="center"/>
            </w:pPr>
            <w:r>
              <w:t>ул</w:t>
            </w:r>
            <w:proofErr w:type="gramStart"/>
            <w:r>
              <w:t>.М</w:t>
            </w:r>
            <w:proofErr w:type="gramEnd"/>
            <w:r>
              <w:t>осковская,д1</w:t>
            </w:r>
          </w:p>
          <w:p w:rsidR="008C2C3B" w:rsidRDefault="008C2C3B" w:rsidP="009679DA">
            <w:pPr>
              <w:spacing w:after="0"/>
              <w:jc w:val="center"/>
            </w:pPr>
            <w:r w:rsidRPr="00855495">
              <w:t>905-936-78-12</w:t>
            </w:r>
          </w:p>
        </w:tc>
      </w:tr>
    </w:tbl>
    <w:p w:rsidR="008C2C3B" w:rsidRDefault="008C2C3B" w:rsidP="009679DA">
      <w:pPr>
        <w:spacing w:after="0"/>
        <w:jc w:val="both"/>
      </w:pPr>
    </w:p>
    <w:p w:rsidR="008C2C3B" w:rsidRDefault="008C2C3B" w:rsidP="009679DA">
      <w:pPr>
        <w:spacing w:after="0"/>
        <w:jc w:val="center"/>
        <w:rPr>
          <w:sz w:val="28"/>
          <w:szCs w:val="28"/>
        </w:rPr>
      </w:pPr>
      <w:r>
        <w:rPr>
          <w:sz w:val="28"/>
          <w:szCs w:val="28"/>
        </w:rPr>
        <w:t>ХАРАКТЕРИСТИКА НАСЕЛЕННОГО ПУНКТА</w:t>
      </w:r>
    </w:p>
    <w:p w:rsidR="008C2C3B" w:rsidRDefault="008C2C3B" w:rsidP="009679DA">
      <w:pPr>
        <w:spacing w:after="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8C2C3B" w:rsidTr="008C2C3B">
        <w:tc>
          <w:tcPr>
            <w:tcW w:w="9571" w:type="dxa"/>
            <w:gridSpan w:val="2"/>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center"/>
            </w:pPr>
            <w:r>
              <w:t>ХАРАКТЕРИСТИКА</w:t>
            </w:r>
          </w:p>
        </w:tc>
      </w:tr>
      <w:tr w:rsidR="008C2C3B" w:rsidTr="008C2C3B">
        <w:tc>
          <w:tcPr>
            <w:tcW w:w="4785" w:type="dxa"/>
            <w:tcBorders>
              <w:top w:val="single" w:sz="4" w:space="0" w:color="auto"/>
              <w:left w:val="single" w:sz="4" w:space="0" w:color="auto"/>
              <w:bottom w:val="single" w:sz="4" w:space="0" w:color="auto"/>
              <w:right w:val="single" w:sz="4" w:space="0" w:color="auto"/>
            </w:tcBorders>
          </w:tcPr>
          <w:p w:rsidR="008C2C3B" w:rsidRDefault="008C2C3B" w:rsidP="009679DA">
            <w:pPr>
              <w:spacing w:after="0"/>
              <w:jc w:val="both"/>
            </w:pPr>
            <w:r>
              <w:t>Количество проживающего населения</w:t>
            </w:r>
          </w:p>
          <w:p w:rsidR="008C2C3B" w:rsidRDefault="008C2C3B" w:rsidP="009679DA">
            <w:pPr>
              <w:spacing w:after="0"/>
              <w:jc w:val="both"/>
            </w:pPr>
          </w:p>
        </w:tc>
        <w:tc>
          <w:tcPr>
            <w:tcW w:w="4786"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r>
              <w:rPr>
                <w:u w:val="single"/>
              </w:rPr>
              <w:t>240-</w:t>
            </w:r>
            <w:r>
              <w:t xml:space="preserve">, в том числе </w:t>
            </w:r>
            <w:r>
              <w:rPr>
                <w:u w:val="single"/>
              </w:rPr>
              <w:t>38</w:t>
            </w:r>
            <w:r>
              <w:t xml:space="preserve">детей </w:t>
            </w:r>
          </w:p>
        </w:tc>
      </w:tr>
      <w:tr w:rsidR="008C2C3B" w:rsidTr="008C2C3B">
        <w:tc>
          <w:tcPr>
            <w:tcW w:w="4785" w:type="dxa"/>
            <w:tcBorders>
              <w:top w:val="single" w:sz="4" w:space="0" w:color="auto"/>
              <w:left w:val="single" w:sz="4" w:space="0" w:color="auto"/>
              <w:bottom w:val="single" w:sz="4" w:space="0" w:color="auto"/>
              <w:right w:val="single" w:sz="4" w:space="0" w:color="auto"/>
            </w:tcBorders>
          </w:tcPr>
          <w:p w:rsidR="008C2C3B" w:rsidRDefault="008C2C3B" w:rsidP="009679DA">
            <w:pPr>
              <w:spacing w:after="0"/>
              <w:jc w:val="both"/>
            </w:pPr>
            <w:r>
              <w:t>Количество домов</w:t>
            </w:r>
          </w:p>
          <w:p w:rsidR="008C2C3B" w:rsidRDefault="008C2C3B" w:rsidP="009679DA">
            <w:pPr>
              <w:spacing w:after="0"/>
              <w:jc w:val="both"/>
            </w:pPr>
          </w:p>
        </w:tc>
        <w:tc>
          <w:tcPr>
            <w:tcW w:w="4786"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rPr>
                <w:u w:val="single"/>
              </w:rPr>
            </w:pPr>
            <w:r>
              <w:rPr>
                <w:u w:val="single"/>
              </w:rPr>
              <w:t>104</w:t>
            </w:r>
            <w:r>
              <w:t>жилых дома</w:t>
            </w:r>
          </w:p>
        </w:tc>
      </w:tr>
      <w:tr w:rsidR="008C2C3B" w:rsidTr="008C2C3B">
        <w:tc>
          <w:tcPr>
            <w:tcW w:w="4785" w:type="dxa"/>
            <w:tcBorders>
              <w:top w:val="single" w:sz="4" w:space="0" w:color="auto"/>
              <w:left w:val="single" w:sz="4" w:space="0" w:color="auto"/>
              <w:bottom w:val="single" w:sz="4" w:space="0" w:color="auto"/>
              <w:right w:val="single" w:sz="4" w:space="0" w:color="auto"/>
            </w:tcBorders>
          </w:tcPr>
          <w:p w:rsidR="008C2C3B" w:rsidRDefault="008C2C3B" w:rsidP="009679DA">
            <w:pPr>
              <w:spacing w:after="0"/>
              <w:jc w:val="both"/>
            </w:pPr>
            <w:r>
              <w:t>Социально – значимых объектов</w:t>
            </w:r>
          </w:p>
          <w:p w:rsidR="008C2C3B" w:rsidRDefault="008C2C3B" w:rsidP="009679DA">
            <w:pPr>
              <w:spacing w:after="0"/>
              <w:jc w:val="both"/>
            </w:pPr>
          </w:p>
        </w:tc>
        <w:tc>
          <w:tcPr>
            <w:tcW w:w="4786"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pPr>
            <w:proofErr w:type="gramStart"/>
            <w:r>
              <w:rPr>
                <w:u w:val="single"/>
              </w:rPr>
              <w:t xml:space="preserve">11 </w:t>
            </w:r>
            <w:r>
              <w:t>(школа, детский сад, ФАП, почта, дом культуры, административное здание, магазины, АТС, спортзал)</w:t>
            </w:r>
            <w:proofErr w:type="gramEnd"/>
          </w:p>
        </w:tc>
      </w:tr>
      <w:tr w:rsidR="008C2C3B" w:rsidTr="008C2C3B">
        <w:tc>
          <w:tcPr>
            <w:tcW w:w="4785" w:type="dxa"/>
            <w:tcBorders>
              <w:top w:val="single" w:sz="4" w:space="0" w:color="auto"/>
              <w:left w:val="single" w:sz="4" w:space="0" w:color="auto"/>
              <w:bottom w:val="single" w:sz="4" w:space="0" w:color="auto"/>
              <w:right w:val="single" w:sz="4" w:space="0" w:color="auto"/>
            </w:tcBorders>
          </w:tcPr>
          <w:p w:rsidR="008C2C3B" w:rsidRDefault="008C2C3B" w:rsidP="009679DA">
            <w:pPr>
              <w:spacing w:after="0"/>
              <w:jc w:val="both"/>
            </w:pPr>
            <w:r>
              <w:lastRenderedPageBreak/>
              <w:t>Котельных</w:t>
            </w:r>
          </w:p>
          <w:p w:rsidR="008C2C3B" w:rsidRDefault="008C2C3B" w:rsidP="009679DA">
            <w:pPr>
              <w:spacing w:after="0"/>
              <w:jc w:val="both"/>
            </w:pPr>
          </w:p>
        </w:tc>
        <w:tc>
          <w:tcPr>
            <w:tcW w:w="4786" w:type="dxa"/>
            <w:tcBorders>
              <w:top w:val="single" w:sz="4" w:space="0" w:color="auto"/>
              <w:left w:val="single" w:sz="4" w:space="0" w:color="auto"/>
              <w:bottom w:val="single" w:sz="4" w:space="0" w:color="auto"/>
              <w:right w:val="single" w:sz="4" w:space="0" w:color="auto"/>
            </w:tcBorders>
            <w:hideMark/>
          </w:tcPr>
          <w:p w:rsidR="008C2C3B" w:rsidRDefault="008C2C3B" w:rsidP="009679DA">
            <w:pPr>
              <w:spacing w:after="0"/>
              <w:jc w:val="both"/>
              <w:rPr>
                <w:u w:val="single"/>
              </w:rPr>
            </w:pPr>
            <w:r>
              <w:rPr>
                <w:u w:val="single"/>
              </w:rPr>
              <w:t>3</w:t>
            </w:r>
          </w:p>
        </w:tc>
      </w:tr>
    </w:tbl>
    <w:p w:rsidR="008C2C3B" w:rsidRDefault="008C2C3B" w:rsidP="009679DA">
      <w:pPr>
        <w:spacing w:after="0"/>
        <w:jc w:val="both"/>
        <w:rPr>
          <w:sz w:val="28"/>
          <w:szCs w:val="28"/>
        </w:rPr>
      </w:pPr>
    </w:p>
    <w:p w:rsidR="008C2C3B" w:rsidRDefault="008C2C3B" w:rsidP="009679DA">
      <w:pPr>
        <w:spacing w:after="0"/>
        <w:jc w:val="both"/>
      </w:pPr>
    </w:p>
    <w:p w:rsidR="008C2C3B" w:rsidRDefault="008C2C3B" w:rsidP="009679DA">
      <w:pPr>
        <w:spacing w:after="0"/>
        <w:jc w:val="both"/>
      </w:pPr>
    </w:p>
    <w:p w:rsidR="008C2C3B" w:rsidRDefault="008C2C3B" w:rsidP="009679D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АДМИНИСТРАЦИЯ</w:t>
      </w:r>
    </w:p>
    <w:p w:rsidR="008C2C3B" w:rsidRDefault="008C2C3B" w:rsidP="009679D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ПОКРОВСКОГО СЕЛЬСОВЕТА</w:t>
      </w:r>
    </w:p>
    <w:p w:rsidR="008C2C3B" w:rsidRDefault="008C2C3B" w:rsidP="009679D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ЧАНОВСКОГО РАЙОНА НОВОСИБИРСКОЙ ОБЛАСТИ</w:t>
      </w:r>
    </w:p>
    <w:p w:rsidR="008C2C3B" w:rsidRDefault="008C2C3B" w:rsidP="008C2C3B">
      <w:pPr>
        <w:pStyle w:val="Standard"/>
        <w:jc w:val="center"/>
        <w:rPr>
          <w:b/>
          <w:sz w:val="28"/>
          <w:szCs w:val="28"/>
        </w:rPr>
      </w:pPr>
    </w:p>
    <w:p w:rsidR="008C2C3B" w:rsidRDefault="008C2C3B" w:rsidP="008C2C3B">
      <w:pPr>
        <w:pStyle w:val="Standard"/>
        <w:jc w:val="center"/>
        <w:rPr>
          <w:b/>
          <w:sz w:val="28"/>
          <w:szCs w:val="28"/>
        </w:rPr>
      </w:pPr>
      <w:r>
        <w:rPr>
          <w:b/>
          <w:sz w:val="28"/>
          <w:szCs w:val="28"/>
        </w:rPr>
        <w:t xml:space="preserve">       </w:t>
      </w:r>
      <w:proofErr w:type="gramStart"/>
      <w:r>
        <w:rPr>
          <w:b/>
          <w:sz w:val="28"/>
          <w:szCs w:val="28"/>
        </w:rPr>
        <w:t>П</w:t>
      </w:r>
      <w:proofErr w:type="gramEnd"/>
      <w:r>
        <w:rPr>
          <w:b/>
          <w:sz w:val="28"/>
          <w:szCs w:val="28"/>
        </w:rPr>
        <w:t xml:space="preserve"> О С Т А Н О В Л Е Н И Е                      </w:t>
      </w:r>
    </w:p>
    <w:p w:rsidR="008C2C3B" w:rsidRDefault="008C2C3B" w:rsidP="008C2C3B">
      <w:pPr>
        <w:pStyle w:val="Standard"/>
        <w:jc w:val="center"/>
      </w:pPr>
    </w:p>
    <w:p w:rsidR="008C2C3B" w:rsidRDefault="008C2C3B" w:rsidP="008C2C3B">
      <w:pPr>
        <w:pStyle w:val="Standard"/>
        <w:jc w:val="center"/>
      </w:pPr>
      <w:r>
        <w:t xml:space="preserve"> 24.04.2024г. № 45</w:t>
      </w:r>
    </w:p>
    <w:p w:rsidR="008C2C3B" w:rsidRDefault="008C2C3B" w:rsidP="008C2C3B">
      <w:pPr>
        <w:pStyle w:val="Standard"/>
        <w:jc w:val="both"/>
      </w:pPr>
    </w:p>
    <w:p w:rsidR="008C2C3B" w:rsidRDefault="008C2C3B" w:rsidP="009679DA">
      <w:pPr>
        <w:autoSpaceDE w:val="0"/>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 утверждении Положения о закупках товаров, работ, услуг для обеспечения муниципальных нужд Покровского сельсовета </w:t>
      </w:r>
      <w:proofErr w:type="spellStart"/>
      <w:r>
        <w:rPr>
          <w:rFonts w:ascii="Times New Roman" w:hAnsi="Times New Roman" w:cs="Times New Roman"/>
          <w:b/>
          <w:sz w:val="28"/>
          <w:szCs w:val="28"/>
        </w:rPr>
        <w:t>Чановского</w:t>
      </w:r>
      <w:proofErr w:type="spellEnd"/>
      <w:r>
        <w:rPr>
          <w:rFonts w:ascii="Times New Roman" w:hAnsi="Times New Roman" w:cs="Times New Roman"/>
          <w:b/>
          <w:sz w:val="28"/>
          <w:szCs w:val="28"/>
        </w:rPr>
        <w:t xml:space="preserve">  муниципального района Новосибирской  области</w:t>
      </w:r>
    </w:p>
    <w:p w:rsidR="008C2C3B" w:rsidRDefault="008C2C3B" w:rsidP="008C2C3B">
      <w:pPr>
        <w:pStyle w:val="Standard"/>
        <w:tabs>
          <w:tab w:val="left" w:pos="0"/>
        </w:tabs>
        <w:ind w:firstLine="567"/>
        <w:jc w:val="both"/>
        <w:rPr>
          <w:sz w:val="28"/>
          <w:szCs w:val="28"/>
        </w:rPr>
      </w:pPr>
    </w:p>
    <w:p w:rsidR="008C2C3B" w:rsidRDefault="008C2C3B" w:rsidP="008C2C3B">
      <w:pPr>
        <w:pStyle w:val="ConsPlusTitle"/>
        <w:ind w:firstLine="567"/>
        <w:jc w:val="both"/>
        <w:rPr>
          <w:rFonts w:ascii="Times New Roman" w:hAnsi="Times New Roman" w:cs="Times New Roman"/>
          <w:sz w:val="28"/>
          <w:szCs w:val="28"/>
        </w:rPr>
      </w:pPr>
      <w:proofErr w:type="gramStart"/>
      <w:r>
        <w:rPr>
          <w:rFonts w:ascii="Times New Roman" w:hAnsi="Times New Roman" w:cs="Times New Roman"/>
          <w:b w:val="0"/>
          <w:sz w:val="28"/>
          <w:szCs w:val="28"/>
        </w:rPr>
        <w:t>В целях реализации Федерального закона от 05.04.2013 № 44-ФЗ «О контрактной системе в сфере закупок товаров, работ, услуг для обеспечения государственных и муниципальных нужд», в целях эффективного использования средств местного бюджета и внебюджетных источников финансирования, стимулирования развития добросовестной конкуренции, совершенствования деятельности органов местного самоуправления в сфере закупок товаров, работ, услуг, руководствуясь Уставом,</w:t>
      </w:r>
      <w:r>
        <w:rPr>
          <w:rFonts w:ascii="Times New Roman" w:hAnsi="Times New Roman" w:cs="Times New Roman"/>
          <w:b w:val="0"/>
          <w:sz w:val="28"/>
          <w:szCs w:val="28"/>
          <w:lang w:bidi="ru-RU"/>
        </w:rPr>
        <w:t xml:space="preserve"> </w:t>
      </w:r>
      <w:r>
        <w:rPr>
          <w:rFonts w:ascii="Times New Roman" w:hAnsi="Times New Roman" w:cs="Times New Roman"/>
          <w:b w:val="0"/>
          <w:sz w:val="28"/>
          <w:szCs w:val="28"/>
        </w:rPr>
        <w:t xml:space="preserve">Администрация Покровского сельсовета </w:t>
      </w:r>
      <w:proofErr w:type="spellStart"/>
      <w:r>
        <w:rPr>
          <w:rFonts w:ascii="Times New Roman" w:hAnsi="Times New Roman" w:cs="Times New Roman"/>
          <w:b w:val="0"/>
          <w:sz w:val="28"/>
          <w:szCs w:val="28"/>
        </w:rPr>
        <w:t>Чановского</w:t>
      </w:r>
      <w:proofErr w:type="spellEnd"/>
      <w:r>
        <w:rPr>
          <w:rFonts w:ascii="Times New Roman" w:hAnsi="Times New Roman" w:cs="Times New Roman"/>
          <w:b w:val="0"/>
          <w:sz w:val="28"/>
          <w:szCs w:val="28"/>
        </w:rPr>
        <w:t xml:space="preserve"> района Новосибирской области</w:t>
      </w:r>
      <w:proofErr w:type="gramEnd"/>
    </w:p>
    <w:p w:rsidR="008C2C3B" w:rsidRDefault="008C2C3B" w:rsidP="008C2C3B">
      <w:pPr>
        <w:pStyle w:val="Standard"/>
        <w:tabs>
          <w:tab w:val="left" w:pos="0"/>
        </w:tabs>
        <w:rPr>
          <w:b/>
          <w:sz w:val="28"/>
          <w:szCs w:val="28"/>
        </w:rPr>
      </w:pPr>
      <w:proofErr w:type="gramStart"/>
      <w:r>
        <w:rPr>
          <w:b/>
          <w:sz w:val="28"/>
          <w:szCs w:val="28"/>
        </w:rPr>
        <w:t>П</w:t>
      </w:r>
      <w:proofErr w:type="gramEnd"/>
      <w:r>
        <w:rPr>
          <w:b/>
          <w:sz w:val="28"/>
          <w:szCs w:val="28"/>
        </w:rPr>
        <w:t xml:space="preserve"> О С Т А Н О В Л Я Е Т :</w:t>
      </w:r>
    </w:p>
    <w:p w:rsidR="008C2C3B" w:rsidRDefault="008C2C3B" w:rsidP="008C2C3B">
      <w:pPr>
        <w:pStyle w:val="ConsPlusTitle"/>
        <w:ind w:firstLine="567"/>
        <w:jc w:val="both"/>
        <w:rPr>
          <w:rFonts w:ascii="Times New Roman" w:hAnsi="Times New Roman" w:cs="Times New Roman"/>
          <w:b w:val="0"/>
          <w:sz w:val="28"/>
          <w:szCs w:val="28"/>
        </w:rPr>
      </w:pPr>
    </w:p>
    <w:p w:rsidR="008C2C3B" w:rsidRDefault="008C2C3B" w:rsidP="008C2C3B">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1.Утвердить прилагаемое Положение о закупках товаров, работ, услуг для обеспечения муниципальных нужд</w:t>
      </w:r>
      <w:r>
        <w:rPr>
          <w:rFonts w:ascii="Times New Roman" w:hAnsi="Times New Roman" w:cs="Times New Roman"/>
          <w:sz w:val="28"/>
          <w:szCs w:val="28"/>
        </w:rPr>
        <w:t xml:space="preserve"> </w:t>
      </w:r>
      <w:r>
        <w:rPr>
          <w:rFonts w:ascii="Times New Roman" w:hAnsi="Times New Roman" w:cs="Times New Roman"/>
          <w:b w:val="0"/>
          <w:sz w:val="28"/>
          <w:szCs w:val="28"/>
        </w:rPr>
        <w:t xml:space="preserve">Покровского сельсовета </w:t>
      </w:r>
      <w:proofErr w:type="spellStart"/>
      <w:r>
        <w:rPr>
          <w:rFonts w:ascii="Times New Roman" w:hAnsi="Times New Roman" w:cs="Times New Roman"/>
          <w:b w:val="0"/>
          <w:sz w:val="28"/>
          <w:szCs w:val="28"/>
        </w:rPr>
        <w:t>Чановского</w:t>
      </w:r>
      <w:proofErr w:type="spellEnd"/>
      <w:r>
        <w:rPr>
          <w:rFonts w:ascii="Times New Roman" w:hAnsi="Times New Roman" w:cs="Times New Roman"/>
          <w:b w:val="0"/>
          <w:sz w:val="28"/>
          <w:szCs w:val="28"/>
        </w:rPr>
        <w:t xml:space="preserve"> района Новосибирской области</w:t>
      </w:r>
    </w:p>
    <w:p w:rsidR="008C2C3B" w:rsidRDefault="008C2C3B" w:rsidP="009679DA">
      <w:pPr>
        <w:spacing w:after="0" w:line="240" w:lineRule="auto"/>
        <w:jc w:val="both"/>
        <w:rPr>
          <w:rFonts w:ascii="Times New Roman" w:hAnsi="Times New Roman" w:cs="Times New Roman"/>
          <w:sz w:val="28"/>
        </w:rPr>
      </w:pPr>
      <w:r>
        <w:rPr>
          <w:rFonts w:ascii="Times New Roman" w:hAnsi="Times New Roman" w:cs="Times New Roman"/>
          <w:sz w:val="28"/>
          <w:szCs w:val="28"/>
        </w:rPr>
        <w:t xml:space="preserve">2.Признать утратившим силу постановление администрации </w:t>
      </w:r>
      <w:r>
        <w:rPr>
          <w:rFonts w:ascii="Times New Roman" w:hAnsi="Times New Roman" w:cs="Times New Roman"/>
          <w:sz w:val="28"/>
        </w:rPr>
        <w:t>07.04.2014                                                                                                               № 13 «</w:t>
      </w:r>
      <w:r>
        <w:rPr>
          <w:rFonts w:ascii="Times New Roman" w:hAnsi="Times New Roman" w:cs="Times New Roman"/>
          <w:sz w:val="28"/>
          <w:szCs w:val="28"/>
        </w:rPr>
        <w:t>Об утверждении правил нормирования в сфере закупок</w:t>
      </w:r>
      <w:r>
        <w:rPr>
          <w:rFonts w:ascii="Times New Roman" w:hAnsi="Times New Roman" w:cs="Times New Roman"/>
          <w:sz w:val="28"/>
        </w:rPr>
        <w:t xml:space="preserve"> </w:t>
      </w:r>
      <w:r>
        <w:rPr>
          <w:rFonts w:ascii="Times New Roman" w:hAnsi="Times New Roman" w:cs="Times New Roman"/>
          <w:sz w:val="28"/>
          <w:szCs w:val="28"/>
        </w:rPr>
        <w:t>товаров, работ, услуг, для обеспечения нужд Покровского сельсовета</w:t>
      </w:r>
      <w:r>
        <w:rPr>
          <w:rFonts w:ascii="Times New Roman" w:hAnsi="Times New Roman" w:cs="Times New Roman"/>
          <w:sz w:val="28"/>
        </w:rPr>
        <w:t xml:space="preserve">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района Новосибирской области».</w:t>
      </w:r>
    </w:p>
    <w:p w:rsidR="008C2C3B" w:rsidRDefault="008C2C3B" w:rsidP="009679DA">
      <w:pPr>
        <w:spacing w:after="0" w:line="240" w:lineRule="auto"/>
        <w:jc w:val="both"/>
        <w:rPr>
          <w:sz w:val="28"/>
        </w:rPr>
      </w:pPr>
      <w:r>
        <w:rPr>
          <w:sz w:val="28"/>
        </w:rPr>
        <w:t>3.</w:t>
      </w:r>
      <w:r>
        <w:rPr>
          <w:rFonts w:ascii="Times New Roman" w:hAnsi="Times New Roman" w:cs="Times New Roman"/>
          <w:sz w:val="28"/>
          <w:szCs w:val="28"/>
        </w:rPr>
        <w:t xml:space="preserve">Опубликовать настоящее постановление в Информационном бюллетене Покровского сельсовета «Покровский Вестник» и на официальном сайте администрации Покровского сельсовета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района Новосибирской области.</w:t>
      </w:r>
    </w:p>
    <w:p w:rsidR="008C2C3B" w:rsidRDefault="008C2C3B" w:rsidP="009679DA">
      <w:pPr>
        <w:shd w:val="clear" w:color="auto" w:fill="FFFFFF"/>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исполнением настоящего постановления оставляю за собой.</w:t>
      </w:r>
    </w:p>
    <w:p w:rsidR="008C2C3B" w:rsidRDefault="008C2C3B" w:rsidP="006E2DFB">
      <w:pPr>
        <w:pStyle w:val="ConsPlusNormal"/>
        <w:numPr>
          <w:ilvl w:val="0"/>
          <w:numId w:val="2"/>
        </w:numPr>
        <w:tabs>
          <w:tab w:val="left" w:pos="6864"/>
        </w:tabs>
        <w:suppressAutoHyphens/>
        <w:autoSpaceDN/>
        <w:adjustRightInd/>
        <w:rPr>
          <w:rFonts w:ascii="Times New Roman" w:hAnsi="Times New Roman" w:cs="Times New Roman"/>
          <w:bCs/>
          <w:sz w:val="28"/>
          <w:szCs w:val="28"/>
        </w:rPr>
      </w:pPr>
    </w:p>
    <w:p w:rsidR="008C2C3B" w:rsidRDefault="008C2C3B" w:rsidP="006E2DFB">
      <w:pPr>
        <w:pStyle w:val="ConsPlusNormal"/>
        <w:numPr>
          <w:ilvl w:val="0"/>
          <w:numId w:val="2"/>
        </w:numPr>
        <w:tabs>
          <w:tab w:val="left" w:pos="6864"/>
        </w:tabs>
        <w:suppressAutoHyphens/>
        <w:autoSpaceDN/>
        <w:adjustRightInd/>
        <w:rPr>
          <w:rFonts w:ascii="Times New Roman" w:hAnsi="Times New Roman" w:cs="Times New Roman"/>
          <w:bCs/>
          <w:sz w:val="28"/>
          <w:szCs w:val="28"/>
        </w:rPr>
      </w:pPr>
      <w:r>
        <w:rPr>
          <w:rFonts w:ascii="Times New Roman" w:hAnsi="Times New Roman" w:cs="Times New Roman"/>
          <w:bCs/>
          <w:sz w:val="28"/>
          <w:szCs w:val="28"/>
        </w:rPr>
        <w:t>Глава Покровского сельсовета</w:t>
      </w:r>
    </w:p>
    <w:p w:rsidR="008C2C3B" w:rsidRDefault="008C2C3B" w:rsidP="006E2DFB">
      <w:pPr>
        <w:pStyle w:val="ConsPlusNormal"/>
        <w:numPr>
          <w:ilvl w:val="0"/>
          <w:numId w:val="2"/>
        </w:numPr>
        <w:tabs>
          <w:tab w:val="left" w:pos="6864"/>
        </w:tabs>
        <w:suppressAutoHyphens/>
        <w:autoSpaceDN/>
        <w:adjustRightInd/>
        <w:rPr>
          <w:rFonts w:ascii="Times New Roman" w:hAnsi="Times New Roman" w:cs="Times New Roman"/>
          <w:bCs/>
          <w:sz w:val="28"/>
          <w:szCs w:val="28"/>
        </w:rPr>
      </w:pPr>
      <w:proofErr w:type="spellStart"/>
      <w:r>
        <w:rPr>
          <w:rFonts w:ascii="Times New Roman" w:hAnsi="Times New Roman" w:cs="Times New Roman"/>
          <w:bCs/>
          <w:sz w:val="28"/>
          <w:szCs w:val="28"/>
        </w:rPr>
        <w:t>Чановского</w:t>
      </w:r>
      <w:proofErr w:type="spellEnd"/>
      <w:r>
        <w:rPr>
          <w:rFonts w:ascii="Times New Roman" w:hAnsi="Times New Roman" w:cs="Times New Roman"/>
          <w:bCs/>
          <w:sz w:val="28"/>
          <w:szCs w:val="28"/>
        </w:rPr>
        <w:t xml:space="preserve"> района </w:t>
      </w:r>
    </w:p>
    <w:p w:rsidR="008C2C3B" w:rsidRDefault="008C2C3B" w:rsidP="006E2DFB">
      <w:pPr>
        <w:pStyle w:val="ConsPlusNormal"/>
        <w:numPr>
          <w:ilvl w:val="0"/>
          <w:numId w:val="2"/>
        </w:numPr>
        <w:tabs>
          <w:tab w:val="left" w:pos="6864"/>
        </w:tabs>
        <w:suppressAutoHyphens/>
        <w:autoSpaceDN/>
        <w:adjustRightInd/>
        <w:rPr>
          <w:rFonts w:ascii="Times New Roman" w:hAnsi="Times New Roman" w:cs="Times New Roman"/>
          <w:bCs/>
          <w:sz w:val="28"/>
          <w:szCs w:val="28"/>
        </w:rPr>
      </w:pPr>
      <w:r>
        <w:rPr>
          <w:rFonts w:ascii="Times New Roman" w:hAnsi="Times New Roman" w:cs="Times New Roman"/>
          <w:bCs/>
          <w:sz w:val="28"/>
          <w:szCs w:val="28"/>
        </w:rPr>
        <w:t>Новосибирской области                                                    П.В.Семченко</w:t>
      </w:r>
    </w:p>
    <w:p w:rsidR="008C2C3B" w:rsidRDefault="008C2C3B" w:rsidP="008C2C3B">
      <w:pPr>
        <w:pStyle w:val="ae"/>
        <w:tabs>
          <w:tab w:val="left" w:pos="0"/>
        </w:tabs>
        <w:ind w:left="567"/>
        <w:jc w:val="both"/>
        <w:rPr>
          <w:rFonts w:ascii="Times New Roman" w:eastAsia="Times New Roman" w:hAnsi="Times New Roman"/>
          <w:szCs w:val="28"/>
        </w:rPr>
      </w:pPr>
    </w:p>
    <w:p w:rsidR="008C2C3B" w:rsidRDefault="008C2C3B" w:rsidP="009679DA">
      <w:pPr>
        <w:spacing w:after="0"/>
        <w:rPr>
          <w:rFonts w:ascii="Times New Roman" w:hAnsi="Times New Roman" w:cs="Times New Roman"/>
        </w:rPr>
      </w:pPr>
    </w:p>
    <w:p w:rsidR="008C2C3B" w:rsidRDefault="008C2C3B" w:rsidP="009679DA">
      <w:pPr>
        <w:spacing w:after="0"/>
        <w:rPr>
          <w:rFonts w:ascii="Times New Roman" w:hAnsi="Times New Roman" w:cs="Times New Roman"/>
        </w:rPr>
      </w:pPr>
    </w:p>
    <w:p w:rsidR="008C2C3B" w:rsidRDefault="008C2C3B" w:rsidP="009679DA">
      <w:pPr>
        <w:spacing w:after="0"/>
        <w:rPr>
          <w:rFonts w:ascii="Times New Roman" w:hAnsi="Times New Roman" w:cs="Times New Roman"/>
        </w:rPr>
      </w:pPr>
      <w:r>
        <w:rPr>
          <w:rFonts w:ascii="Times New Roman" w:hAnsi="Times New Roman" w:cs="Times New Roman"/>
        </w:rPr>
        <w:t>И.Н.Воробьева</w:t>
      </w:r>
    </w:p>
    <w:p w:rsidR="008C2C3B" w:rsidRDefault="008C2C3B" w:rsidP="009679DA">
      <w:pPr>
        <w:spacing w:after="0"/>
        <w:rPr>
          <w:rFonts w:ascii="Times New Roman" w:hAnsi="Times New Roman" w:cs="Times New Roman"/>
        </w:rPr>
      </w:pPr>
      <w:r>
        <w:rPr>
          <w:rFonts w:ascii="Times New Roman" w:hAnsi="Times New Roman" w:cs="Times New Roman"/>
        </w:rPr>
        <w:t>89039067301</w:t>
      </w:r>
    </w:p>
    <w:p w:rsidR="008C2C3B" w:rsidRDefault="008C2C3B" w:rsidP="009679DA">
      <w:pPr>
        <w:autoSpaceDE w:val="0"/>
        <w:spacing w:after="0" w:line="240" w:lineRule="auto"/>
        <w:jc w:val="right"/>
      </w:pPr>
    </w:p>
    <w:p w:rsidR="008C2C3B" w:rsidRDefault="008C2C3B" w:rsidP="009679DA">
      <w:pPr>
        <w:spacing w:after="0" w:line="240" w:lineRule="auto"/>
        <w:ind w:firstLine="425"/>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p>
    <w:p w:rsidR="008C2C3B" w:rsidRDefault="008C2C3B" w:rsidP="009679DA">
      <w:pPr>
        <w:spacing w:after="0" w:line="240" w:lineRule="auto"/>
        <w:ind w:firstLine="425"/>
        <w:jc w:val="right"/>
        <w:rPr>
          <w:rFonts w:ascii="Times New Roman" w:hAnsi="Times New Roman" w:cs="Times New Roman"/>
          <w:sz w:val="28"/>
          <w:szCs w:val="28"/>
        </w:rPr>
      </w:pPr>
      <w:r>
        <w:rPr>
          <w:rFonts w:ascii="Times New Roman" w:hAnsi="Times New Roman" w:cs="Times New Roman"/>
          <w:sz w:val="28"/>
          <w:szCs w:val="28"/>
        </w:rPr>
        <w:t xml:space="preserve">к постановлению Администрации </w:t>
      </w:r>
    </w:p>
    <w:p w:rsidR="008C2C3B" w:rsidRDefault="008C2C3B" w:rsidP="009679DA">
      <w:pPr>
        <w:spacing w:before="76"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Покровского сельсовета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w:t>
      </w:r>
    </w:p>
    <w:p w:rsidR="008C2C3B" w:rsidRDefault="008C2C3B" w:rsidP="009679DA">
      <w:pPr>
        <w:spacing w:before="76"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муниципального района</w:t>
      </w:r>
    </w:p>
    <w:p w:rsidR="008C2C3B" w:rsidRDefault="008C2C3B" w:rsidP="009679DA">
      <w:pPr>
        <w:spacing w:before="76" w:after="0" w:line="240" w:lineRule="auto"/>
        <w:ind w:firstLine="567"/>
        <w:jc w:val="right"/>
        <w:rPr>
          <w:rFonts w:ascii="Times New Roman" w:hAnsi="Times New Roman" w:cs="Times New Roman"/>
        </w:rPr>
      </w:pPr>
      <w:r>
        <w:rPr>
          <w:rFonts w:ascii="Times New Roman" w:hAnsi="Times New Roman" w:cs="Times New Roman"/>
          <w:sz w:val="28"/>
          <w:szCs w:val="28"/>
        </w:rPr>
        <w:t xml:space="preserve"> Новосибирской  области</w:t>
      </w:r>
      <w:r>
        <w:rPr>
          <w:rFonts w:ascii="Times New Roman" w:hAnsi="Times New Roman" w:cs="Times New Roman"/>
        </w:rPr>
        <w:t xml:space="preserve"> </w:t>
      </w:r>
    </w:p>
    <w:p w:rsidR="008C2C3B" w:rsidRDefault="008C2C3B" w:rsidP="009679DA">
      <w:pPr>
        <w:spacing w:before="76"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24.04.2024г.№45</w:t>
      </w:r>
    </w:p>
    <w:p w:rsidR="008C2C3B" w:rsidRDefault="008C2C3B" w:rsidP="009679DA">
      <w:pPr>
        <w:autoSpaceDE w:val="0"/>
        <w:adjustRightInd w:val="0"/>
        <w:spacing w:after="0"/>
        <w:jc w:val="center"/>
        <w:rPr>
          <w:rFonts w:ascii="Times New Roman" w:eastAsia="Times New Roman" w:hAnsi="Times New Roman" w:cs="Times New Roman"/>
          <w:b/>
          <w:bCs/>
        </w:rPr>
      </w:pPr>
    </w:p>
    <w:p w:rsidR="008C2C3B" w:rsidRDefault="008C2C3B" w:rsidP="009679DA">
      <w:pPr>
        <w:autoSpaceDE w:val="0"/>
        <w:adjustRightInd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ПОЛОЖЕНИЕ</w:t>
      </w:r>
    </w:p>
    <w:p w:rsidR="008C2C3B" w:rsidRDefault="008C2C3B" w:rsidP="009679DA">
      <w:pPr>
        <w:autoSpaceDE w:val="0"/>
        <w:adjustRightInd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 закупках товаров, работ, услуг для обеспечения муниципальных нужд </w:t>
      </w:r>
    </w:p>
    <w:p w:rsidR="008C2C3B" w:rsidRDefault="008C2C3B" w:rsidP="009679DA">
      <w:pPr>
        <w:autoSpaceDE w:val="0"/>
        <w:adjustRightInd w:val="0"/>
        <w:spacing w:after="0" w:line="240" w:lineRule="auto"/>
        <w:ind w:firstLine="851"/>
        <w:jc w:val="center"/>
        <w:rPr>
          <w:rFonts w:ascii="Times New Roman" w:eastAsia="Calibri" w:hAnsi="Times New Roman" w:cs="Times New Roman"/>
          <w:sz w:val="28"/>
          <w:szCs w:val="28"/>
        </w:rPr>
      </w:pPr>
      <w:r>
        <w:rPr>
          <w:rFonts w:ascii="Times New Roman" w:hAnsi="Times New Roman" w:cs="Times New Roman"/>
          <w:b/>
          <w:sz w:val="28"/>
          <w:szCs w:val="28"/>
        </w:rPr>
        <w:t xml:space="preserve">Покровского сельсовета </w:t>
      </w:r>
      <w:proofErr w:type="spellStart"/>
      <w:r>
        <w:rPr>
          <w:rFonts w:ascii="Times New Roman" w:hAnsi="Times New Roman" w:cs="Times New Roman"/>
          <w:b/>
          <w:sz w:val="28"/>
          <w:szCs w:val="28"/>
        </w:rPr>
        <w:t>Чановского</w:t>
      </w:r>
      <w:proofErr w:type="spellEnd"/>
      <w:r>
        <w:rPr>
          <w:rFonts w:ascii="Times New Roman" w:hAnsi="Times New Roman" w:cs="Times New Roman"/>
          <w:b/>
          <w:sz w:val="28"/>
          <w:szCs w:val="28"/>
        </w:rPr>
        <w:t xml:space="preserve">  муниципального района Новосибирской  области</w:t>
      </w:r>
    </w:p>
    <w:p w:rsidR="008C2C3B" w:rsidRDefault="008C2C3B" w:rsidP="009679DA">
      <w:pPr>
        <w:widowControl w:val="0"/>
        <w:autoSpaceDE w:val="0"/>
        <w:autoSpaceDN w:val="0"/>
        <w:adjustRightInd w:val="0"/>
        <w:spacing w:after="0" w:line="240" w:lineRule="auto"/>
        <w:ind w:left="567"/>
        <w:jc w:val="both"/>
        <w:rPr>
          <w:rFonts w:ascii="Times New Roman" w:eastAsia="Calibri" w:hAnsi="Times New Roman" w:cs="Times New Roman"/>
          <w:b/>
          <w:sz w:val="28"/>
          <w:szCs w:val="28"/>
        </w:rPr>
      </w:pPr>
    </w:p>
    <w:p w:rsidR="008C2C3B" w:rsidRDefault="008C2C3B" w:rsidP="009679DA">
      <w:pPr>
        <w:widowControl w:val="0"/>
        <w:autoSpaceDE w:val="0"/>
        <w:autoSpaceDN w:val="0"/>
        <w:adjustRightInd w:val="0"/>
        <w:spacing w:after="0" w:line="240" w:lineRule="auto"/>
        <w:ind w:left="56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1.Предмет правового регулирования</w:t>
      </w:r>
    </w:p>
    <w:p w:rsidR="008C2C3B" w:rsidRDefault="008C2C3B" w:rsidP="009679DA">
      <w:pPr>
        <w:widowControl w:val="0"/>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Положение о закупках товаров, работ, услуг в </w:t>
      </w:r>
      <w:r>
        <w:rPr>
          <w:rFonts w:ascii="Times New Roman" w:hAnsi="Times New Roman" w:cs="Times New Roman"/>
          <w:sz w:val="28"/>
          <w:szCs w:val="28"/>
        </w:rPr>
        <w:t xml:space="preserve">сельском поселении Дмитриевка муниципального района </w:t>
      </w:r>
      <w:proofErr w:type="spellStart"/>
      <w:r>
        <w:rPr>
          <w:rFonts w:ascii="Times New Roman" w:hAnsi="Times New Roman" w:cs="Times New Roman"/>
          <w:sz w:val="28"/>
          <w:szCs w:val="28"/>
        </w:rPr>
        <w:t>Нефтегорский</w:t>
      </w:r>
      <w:proofErr w:type="spellEnd"/>
      <w:r>
        <w:rPr>
          <w:rFonts w:ascii="Times New Roman" w:hAnsi="Times New Roman" w:cs="Times New Roman"/>
          <w:sz w:val="28"/>
          <w:szCs w:val="28"/>
        </w:rPr>
        <w:t xml:space="preserve"> Самарской области</w:t>
      </w:r>
      <w:r>
        <w:rPr>
          <w:rFonts w:ascii="Times New Roman" w:eastAsia="Calibri" w:hAnsi="Times New Roman" w:cs="Times New Roman"/>
          <w:sz w:val="28"/>
          <w:szCs w:val="28"/>
        </w:rPr>
        <w:t xml:space="preserve"> (далее - Положение) регулирует отношения, направленные на обеспечение муниципальных нужд в целях повышения эффективности, результативности осуществления закупок товаров, работ, услуг, обеспечения гласности и прозрачности осуществления таких закупок, предотвращения коррупции и других злоупотреблений в сфере таких закупок, развития и стимулирования добросовестной конкуренции.</w:t>
      </w:r>
      <w:proofErr w:type="gramEnd"/>
    </w:p>
    <w:p w:rsidR="008C2C3B" w:rsidRDefault="008C2C3B" w:rsidP="009679DA">
      <w:pPr>
        <w:widowControl w:val="0"/>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Положение применяется в части, не противоречащей Федеральному закону </w:t>
      </w:r>
      <w:r>
        <w:rPr>
          <w:rFonts w:ascii="Times New Roman" w:eastAsia="Calibri" w:hAnsi="Times New Roman" w:cs="Times New Roman"/>
          <w:bCs/>
          <w:sz w:val="28"/>
          <w:szCs w:val="28"/>
        </w:rPr>
        <w:t>от 05.04.2013 № 44-ФЗ «О контрактной системе в сфере закупок товаров, работ, услуг для обеспечения государственных и муниципальных нужд»</w:t>
      </w:r>
      <w:r>
        <w:rPr>
          <w:rFonts w:ascii="Times New Roman" w:eastAsia="Calibri" w:hAnsi="Times New Roman" w:cs="Times New Roman"/>
          <w:sz w:val="28"/>
          <w:szCs w:val="28"/>
        </w:rPr>
        <w:t xml:space="preserve"> (далее – Федеральный закон № 44-ФЗ) и иному законодательству о контрактной системе в сфере закупок товаров, работ, услуг для обеспечения государственных и муниципальных нужд. </w:t>
      </w:r>
    </w:p>
    <w:p w:rsidR="008C2C3B" w:rsidRDefault="008C2C3B" w:rsidP="009679DA">
      <w:pPr>
        <w:widowControl w:val="0"/>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Вопросы, не урегулированные настоящим Положением, применяются в соответствии с Федеральным законом № 44-ФЗ.</w:t>
      </w:r>
    </w:p>
    <w:p w:rsidR="008C2C3B" w:rsidRDefault="008C2C3B" w:rsidP="009679DA">
      <w:pPr>
        <w:widowControl w:val="0"/>
        <w:numPr>
          <w:ilvl w:val="0"/>
          <w:numId w:val="3"/>
        </w:numPr>
        <w:autoSpaceDE w:val="0"/>
        <w:autoSpaceDN w:val="0"/>
        <w:adjustRightInd w:val="0"/>
        <w:spacing w:after="0" w:line="24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Правовая основа осуществления закупок товаров, работ, услуг для обеспечения муниципальных нужд</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bookmarkStart w:id="10" w:name="Par0"/>
      <w:bookmarkEnd w:id="10"/>
      <w:proofErr w:type="gramStart"/>
      <w:r>
        <w:rPr>
          <w:rFonts w:ascii="Times New Roman" w:eastAsia="Calibri" w:hAnsi="Times New Roman" w:cs="Times New Roman"/>
          <w:sz w:val="28"/>
          <w:szCs w:val="28"/>
        </w:rPr>
        <w:t>Правовую основу осуществления закупок товаров, работ, услуг для обеспечения муниципальных нужд составляет законодательство Российской Федерации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о контрактной системе в сфере закупок), которое основывается на положениях Конституции Российской Федерации, Гражданского кодекса Российской Федерации, Бюджетного кодекса Российской Федерации и состоит из Федерального закона</w:t>
      </w:r>
      <w:proofErr w:type="gramEnd"/>
      <w:r>
        <w:rPr>
          <w:rFonts w:ascii="Times New Roman" w:eastAsia="Calibri" w:hAnsi="Times New Roman" w:cs="Times New Roman"/>
          <w:sz w:val="28"/>
          <w:szCs w:val="28"/>
        </w:rPr>
        <w:t xml:space="preserve"> № 44-ФЗ и иных законов, регулирующих отношения, указанные в пункте 1.1 настоящего Положения и принятое в соответствии с ними настоящее Положение. </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Понятия и термины, используемые в настоящем Положении, применяются в значениях, определенных Федеральным законом № 44-ФЗ.  </w:t>
      </w:r>
    </w:p>
    <w:p w:rsidR="008C2C3B" w:rsidRDefault="008C2C3B" w:rsidP="009679DA">
      <w:pPr>
        <w:numPr>
          <w:ilvl w:val="2"/>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Участник закупки - любое юридическое лицо независимо от его организационно-правовой формы, формы собственности, места нахождения и </w:t>
      </w:r>
      <w:r>
        <w:rPr>
          <w:rFonts w:ascii="Times New Roman" w:eastAsia="Calibri" w:hAnsi="Times New Roman" w:cs="Times New Roman"/>
          <w:sz w:val="28"/>
          <w:szCs w:val="28"/>
        </w:rPr>
        <w:lastRenderedPageBreak/>
        <w:t>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hyperlink r:id="rId17" w:anchor="dst6250" w:history="1">
        <w:r>
          <w:rPr>
            <w:rStyle w:val="af0"/>
            <w:rFonts w:eastAsia="Calibri"/>
          </w:rPr>
          <w:t>пунктом 15 статьи 241</w:t>
        </w:r>
      </w:hyperlink>
      <w:r>
        <w:rPr>
          <w:rFonts w:ascii="Times New Roman" w:eastAsia="Calibri" w:hAnsi="Times New Roman" w:cs="Times New Roman"/>
          <w:sz w:val="28"/>
          <w:szCs w:val="28"/>
        </w:rPr>
        <w:t> Бюджетного кодекса Российской Федерации </w:t>
      </w:r>
      <w:hyperlink r:id="rId18" w:anchor="dst100010" w:history="1">
        <w:r>
          <w:rPr>
            <w:rStyle w:val="af0"/>
            <w:rFonts w:eastAsia="Calibri"/>
          </w:rPr>
          <w:t>перечень</w:t>
        </w:r>
      </w:hyperlink>
      <w:r>
        <w:rPr>
          <w:rFonts w:ascii="Times New Roman" w:eastAsia="Calibri" w:hAnsi="Times New Roman" w:cs="Times New Roman"/>
          <w:sz w:val="28"/>
          <w:szCs w:val="28"/>
        </w:rPr>
        <w:t> государств и территорий, используемых для промежуточного (</w:t>
      </w:r>
      <w:proofErr w:type="spellStart"/>
      <w:r>
        <w:rPr>
          <w:rFonts w:ascii="Times New Roman" w:eastAsia="Calibri" w:hAnsi="Times New Roman" w:cs="Times New Roman"/>
          <w:sz w:val="28"/>
          <w:szCs w:val="28"/>
        </w:rPr>
        <w:t>офшорного</w:t>
      </w:r>
      <w:proofErr w:type="spellEnd"/>
      <w:r>
        <w:rPr>
          <w:rFonts w:ascii="Times New Roman" w:eastAsia="Calibri" w:hAnsi="Times New Roman" w:cs="Times New Roman"/>
          <w:sz w:val="28"/>
          <w:szCs w:val="28"/>
        </w:rPr>
        <w:t xml:space="preserve">) владения активами в Российской Федерации (далее - </w:t>
      </w:r>
      <w:proofErr w:type="spellStart"/>
      <w:r>
        <w:rPr>
          <w:rFonts w:ascii="Times New Roman" w:eastAsia="Calibri" w:hAnsi="Times New Roman" w:cs="Times New Roman"/>
          <w:sz w:val="28"/>
          <w:szCs w:val="28"/>
        </w:rPr>
        <w:t>офшорная</w:t>
      </w:r>
      <w:proofErr w:type="spellEnd"/>
      <w:r>
        <w:rPr>
          <w:rFonts w:ascii="Times New Roman" w:eastAsia="Calibri" w:hAnsi="Times New Roman" w:cs="Times New Roman"/>
          <w:sz w:val="28"/>
          <w:szCs w:val="28"/>
        </w:rPr>
        <w:t xml:space="preserve"> компания), либо</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юридического лица, являющегося иностранным агентом в соответствии с Федеральным </w:t>
      </w:r>
      <w:hyperlink r:id="rId19" w:history="1">
        <w:r>
          <w:rPr>
            <w:rStyle w:val="af0"/>
            <w:rFonts w:eastAsia="Calibri"/>
          </w:rPr>
          <w:t>законом</w:t>
        </w:r>
      </w:hyperlink>
      <w:r>
        <w:rPr>
          <w:rFonts w:ascii="Times New Roman" w:eastAsia="Calibri" w:hAnsi="Times New Roman" w:cs="Times New Roman"/>
          <w:sz w:val="28"/>
          <w:szCs w:val="28"/>
        </w:rPr>
        <w:t> от 14 июля 2022 года № 255-ФЗ «О контроле за деятельностью лиц, находящихся под иностранным влиянием», или любое физическое лицо, в том числе зарегистрированное в качестве индивидуального предпринимателя, за исключением физического лица, являющегося иностранным агентом в соответствии с Федеральным </w:t>
      </w:r>
      <w:hyperlink r:id="rId20" w:history="1">
        <w:r>
          <w:rPr>
            <w:rStyle w:val="af0"/>
            <w:rFonts w:eastAsia="Calibri"/>
          </w:rPr>
          <w:t>законом</w:t>
        </w:r>
      </w:hyperlink>
      <w:r>
        <w:rPr>
          <w:rFonts w:ascii="Times New Roman" w:eastAsia="Calibri" w:hAnsi="Times New Roman" w:cs="Times New Roman"/>
          <w:sz w:val="28"/>
          <w:szCs w:val="28"/>
        </w:rPr>
        <w:t> от 14 июля 2022 года № 255-ФЗ «О контроле за деятельностью лиц</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находящихся</w:t>
      </w:r>
      <w:proofErr w:type="gramEnd"/>
      <w:r>
        <w:rPr>
          <w:rFonts w:ascii="Times New Roman" w:eastAsia="Calibri" w:hAnsi="Times New Roman" w:cs="Times New Roman"/>
          <w:sz w:val="28"/>
          <w:szCs w:val="28"/>
        </w:rPr>
        <w:t xml:space="preserve"> под иностранным влиянием».</w:t>
      </w:r>
    </w:p>
    <w:p w:rsidR="008C2C3B" w:rsidRDefault="008C2C3B" w:rsidP="009679DA">
      <w:pPr>
        <w:numPr>
          <w:ilvl w:val="2"/>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При применении конкурентных способов, при осуществлении закупки у единственного поставщика (подрядчика, исполнителя) в случаях, предусмотренных пунктами 4, 5, 18, 30, 42, 49, 54 и 59 части 1 статьи 93 Федерального закона № 44-ФЗ устанавливаются единые требования к участникам закупки, установленные статьей 31 Федерального закона № 44-ФЗ.</w:t>
      </w:r>
    </w:p>
    <w:p w:rsidR="008C2C3B" w:rsidRDefault="008C2C3B" w:rsidP="009679DA">
      <w:pPr>
        <w:widowControl w:val="0"/>
        <w:numPr>
          <w:ilvl w:val="0"/>
          <w:numId w:val="3"/>
        </w:numPr>
        <w:autoSpaceDE w:val="0"/>
        <w:autoSpaceDN w:val="0"/>
        <w:adjustRightInd w:val="0"/>
        <w:spacing w:after="0" w:line="24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Планирование закупок</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Планирование закупок осуществляется посредством формирования, утверждения и ведения планов-графиков, установленных статьей 16 Федерального закона № 44-ФЗ. Закупки, не предусмотренные планами-графиками, не могут быть осуществлены. </w:t>
      </w:r>
    </w:p>
    <w:p w:rsidR="008C2C3B" w:rsidRDefault="008C2C3B" w:rsidP="009679DA">
      <w:pPr>
        <w:widowControl w:val="0"/>
        <w:numPr>
          <w:ilvl w:val="0"/>
          <w:numId w:val="3"/>
        </w:numPr>
        <w:autoSpaceDE w:val="0"/>
        <w:autoSpaceDN w:val="0"/>
        <w:adjustRightInd w:val="0"/>
        <w:spacing w:after="0" w:line="24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Способы определения поставщиков (подрядчиков, исполнителей)</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Заказчики при осуществлении закупок применяют конкурентные способы определения поставщиков (подрядчиков, исполнителей) (далее - конкурентные способы) или осуществляют закупки у единственного поставщика (подрядчика, исполнителя). Конкурентные способы могут быть открытыми и закрытыми. При открытом конкурентном способе информация о закупке сообщается заказчиком неограниченному кругу лиц путем размещения в единой информационной системе извещения об осуществлении закупки. При закрытом конкурентном способе информация о закупке сообщается путем направления приглашений принять участие в определении поставщика (подрядчика, исполнителя) (далее - приглашение) ограниченному кругу лиц, которые способны осуществить поставки товаров, выполнение работ, оказание услуг, являющихся объектами закупок.</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Конкурентными способами являются:</w:t>
      </w:r>
    </w:p>
    <w:p w:rsidR="008C2C3B" w:rsidRDefault="008C2C3B" w:rsidP="009679DA">
      <w:pPr>
        <w:numPr>
          <w:ilvl w:val="0"/>
          <w:numId w:val="4"/>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конкурсы (открытый конкурс в электронной форме (далее - электронный конкурс), закрытый конкурс, закрытый конкурс в электронной форме (далее - закрытый электронный конкурс);</w:t>
      </w:r>
    </w:p>
    <w:p w:rsidR="008C2C3B" w:rsidRDefault="008C2C3B" w:rsidP="009679DA">
      <w:pPr>
        <w:numPr>
          <w:ilvl w:val="0"/>
          <w:numId w:val="4"/>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аукционы (открытый аукцион в электронной форме (далее - электронный аукцион), закрытый аукцион, закрытый аукцион в электронной форме (далее - закрытый электронный аукцион);</w:t>
      </w:r>
    </w:p>
    <w:p w:rsidR="008C2C3B" w:rsidRDefault="008C2C3B" w:rsidP="009679DA">
      <w:pPr>
        <w:numPr>
          <w:ilvl w:val="0"/>
          <w:numId w:val="4"/>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запрос котировок в электронной форме (далее - электронный запрос котировок).</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color w:val="222222"/>
          <w:sz w:val="28"/>
          <w:szCs w:val="28"/>
        </w:rPr>
      </w:pPr>
      <w:r>
        <w:rPr>
          <w:rFonts w:ascii="Times New Roman" w:eastAsia="Calibri" w:hAnsi="Times New Roman" w:cs="Times New Roman"/>
          <w:sz w:val="28"/>
          <w:szCs w:val="28"/>
        </w:rPr>
        <w:lastRenderedPageBreak/>
        <w:t>Для целей Федерального закона № 44-ФЗ, электронный конкурс, электронный аукцион, электронный запрос котировок, закупка товара у единственного поставщика на сумму, предусмотренную </w:t>
      </w:r>
      <w:hyperlink r:id="rId21" w:anchor="/document/95/483279/XA00MKK2OO/" w:tgtFrame="_self" w:history="1">
        <w:r>
          <w:rPr>
            <w:rStyle w:val="af0"/>
            <w:rFonts w:eastAsia="Calibri"/>
          </w:rPr>
          <w:t>частью 12 статьи 93 Федерального закона</w:t>
        </w:r>
      </w:hyperlink>
      <w:r>
        <w:rPr>
          <w:rFonts w:ascii="Times New Roman" w:eastAsia="Calibri" w:hAnsi="Times New Roman" w:cs="Times New Roman"/>
          <w:sz w:val="28"/>
          <w:szCs w:val="28"/>
        </w:rPr>
        <w:t xml:space="preserve"> № 44-ФЗ, считаются также электронными процедурами, а закрытый электронный конкурс, закрытый электронный аукцион - закрытыми электронными процедурами.</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Победителем конкурса признается участник закупки, который предложил лучшие условия исполнения контракта и заявка на </w:t>
      </w:r>
      <w:proofErr w:type="gramStart"/>
      <w:r>
        <w:rPr>
          <w:rFonts w:ascii="Times New Roman" w:eastAsia="Calibri" w:hAnsi="Times New Roman" w:cs="Times New Roman"/>
          <w:sz w:val="28"/>
          <w:szCs w:val="28"/>
        </w:rPr>
        <w:t>участие</w:t>
      </w:r>
      <w:proofErr w:type="gramEnd"/>
      <w:r>
        <w:rPr>
          <w:rFonts w:ascii="Times New Roman" w:eastAsia="Calibri" w:hAnsi="Times New Roman" w:cs="Times New Roman"/>
          <w:sz w:val="28"/>
          <w:szCs w:val="28"/>
        </w:rPr>
        <w:t xml:space="preserve"> в закупке которого соответствует требованиям, установленным в извещении об осуществлении закупки, документации о закупке (в случае, если Федеральным законом № 44-ФЗ  предусмотрена документация о закупке).</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Победителем аукциона признается участник закупки, заявка на </w:t>
      </w:r>
      <w:proofErr w:type="gramStart"/>
      <w:r>
        <w:rPr>
          <w:rFonts w:ascii="Times New Roman" w:eastAsia="Calibri" w:hAnsi="Times New Roman" w:cs="Times New Roman"/>
          <w:sz w:val="28"/>
          <w:szCs w:val="28"/>
        </w:rPr>
        <w:t>участие</w:t>
      </w:r>
      <w:proofErr w:type="gramEnd"/>
      <w:r>
        <w:rPr>
          <w:rFonts w:ascii="Times New Roman" w:eastAsia="Calibri" w:hAnsi="Times New Roman" w:cs="Times New Roman"/>
          <w:sz w:val="28"/>
          <w:szCs w:val="28"/>
        </w:rPr>
        <w:t xml:space="preserve"> в закупке которого соответствует требованиям, установленным в извещении об осуществлении закупки, документации о закупке (в случае, если Федеральным законом № 44-ФЗ предусмотрена документация о закупке), и который предложил по результатам проведения процедуры подачи предложений о цене контракта или о сумме цен единиц товара, работы, услуги (в случае, предусмотренном </w:t>
      </w:r>
      <w:hyperlink r:id="rId22" w:anchor="/document/95/483279/XA00ML22ON/" w:tgtFrame="_self" w:history="1">
        <w:r>
          <w:rPr>
            <w:rStyle w:val="af0"/>
            <w:rFonts w:eastAsia="Calibri"/>
          </w:rPr>
          <w:t>частью 24 статьи 22 Федерального закона</w:t>
        </w:r>
      </w:hyperlink>
      <w:r>
        <w:rPr>
          <w:rFonts w:ascii="Times New Roman" w:eastAsia="Calibri" w:hAnsi="Times New Roman" w:cs="Times New Roman"/>
          <w:sz w:val="28"/>
          <w:szCs w:val="28"/>
        </w:rPr>
        <w:t xml:space="preserve"> № 44-ФЗ) наиболее низкую цену контракта, наименьшую сумму цен таких единиц либо в случае, предусмотренном </w:t>
      </w:r>
      <w:hyperlink r:id="rId23" w:anchor="/document/95/483279/XA00MJ02O8/" w:tgtFrame="_self" w:history="1">
        <w:r>
          <w:rPr>
            <w:rStyle w:val="af0"/>
            <w:rFonts w:eastAsia="Calibri"/>
          </w:rPr>
          <w:t>пунктом 9 части 3 статьи 49 Федерального закона</w:t>
        </w:r>
      </w:hyperlink>
      <w:r>
        <w:rPr>
          <w:rFonts w:ascii="Times New Roman" w:eastAsia="Calibri" w:hAnsi="Times New Roman" w:cs="Times New Roman"/>
          <w:sz w:val="28"/>
          <w:szCs w:val="28"/>
        </w:rPr>
        <w:t xml:space="preserve"> № 44-ФЗ, - наиболее высокий размер платы, подлежащей внесению участником закупки за заключение контракта.</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Заказчик, за исключением случаев осуществления закупки товаров, работ, услуг путем проведения электронного запроса котировок либо закупки у единственного поставщика (подрядчика, исполнителя), обязан осуществлять закупки товаров, работ, услуг, включенных в перечень, установленный Правительством Российской Федерации, либо в дополнительный перечень, установленный высшим исполнительным органом государственной власти субъекта Российской Федерации при осуществлении закупок товаров, работ, услуг для обеспечения нужд субъекта Российской Федерации путем</w:t>
      </w:r>
      <w:proofErr w:type="gramEnd"/>
      <w:r>
        <w:rPr>
          <w:rFonts w:ascii="Times New Roman" w:eastAsia="Calibri" w:hAnsi="Times New Roman" w:cs="Times New Roman"/>
          <w:sz w:val="28"/>
          <w:szCs w:val="28"/>
        </w:rPr>
        <w:t xml:space="preserve"> проведения аукционов.</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Заказчик вправе осуществлять закупки товаров, работ, услуг, не включенных в перечни, предусмотренные </w:t>
      </w:r>
      <w:hyperlink r:id="rId24" w:anchor="/document/95/483279/XA00MDA2NT/" w:tgtFrame="_self" w:history="1">
        <w:r>
          <w:rPr>
            <w:rStyle w:val="af0"/>
            <w:rFonts w:eastAsia="Calibri"/>
          </w:rPr>
          <w:t>частью 6 статьи</w:t>
        </w:r>
      </w:hyperlink>
      <w:r>
        <w:rPr>
          <w:rFonts w:ascii="Times New Roman" w:eastAsia="Calibri" w:hAnsi="Times New Roman" w:cs="Times New Roman"/>
          <w:sz w:val="28"/>
          <w:szCs w:val="28"/>
        </w:rPr>
        <w:t xml:space="preserve"> 24</w:t>
      </w:r>
      <w:hyperlink r:id="rId25" w:anchor="/document/95/483279/XA00MJ02O8/" w:tgtFrame="_self" w:history="1">
        <w:r>
          <w:rPr>
            <w:rStyle w:val="af0"/>
            <w:rFonts w:eastAsia="Calibri"/>
          </w:rPr>
          <w:t xml:space="preserve"> Федерального закона</w:t>
        </w:r>
      </w:hyperlink>
      <w:r>
        <w:rPr>
          <w:rFonts w:ascii="Times New Roman" w:eastAsia="Calibri" w:hAnsi="Times New Roman" w:cs="Times New Roman"/>
          <w:sz w:val="28"/>
          <w:szCs w:val="28"/>
        </w:rPr>
        <w:t xml:space="preserve"> № 44-ФЗ, путем проведения аукционов.</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Победителем запроса котировок признается участник закупки, заявка на </w:t>
      </w:r>
      <w:proofErr w:type="gramStart"/>
      <w:r>
        <w:rPr>
          <w:rFonts w:ascii="Times New Roman" w:eastAsia="Calibri" w:hAnsi="Times New Roman" w:cs="Times New Roman"/>
          <w:sz w:val="28"/>
          <w:szCs w:val="28"/>
        </w:rPr>
        <w:t>участие</w:t>
      </w:r>
      <w:proofErr w:type="gramEnd"/>
      <w:r>
        <w:rPr>
          <w:rFonts w:ascii="Times New Roman" w:eastAsia="Calibri" w:hAnsi="Times New Roman" w:cs="Times New Roman"/>
          <w:sz w:val="28"/>
          <w:szCs w:val="28"/>
        </w:rPr>
        <w:t xml:space="preserve"> в закупке которого соответствует требованиям, установленным в извещении об осуществлении закупки, и который предложил наиболее низкую цену контракта, наименьшую сумму цен единиц товаров, работ, услуг (в случае, предусмотренном </w:t>
      </w:r>
      <w:hyperlink r:id="rId26" w:anchor="dst1178" w:history="1">
        <w:r>
          <w:rPr>
            <w:rStyle w:val="af0"/>
            <w:rFonts w:eastAsia="Calibri"/>
          </w:rPr>
          <w:t>частью 24 статьи 22</w:t>
        </w:r>
      </w:hyperlink>
      <w:r>
        <w:rPr>
          <w:rFonts w:ascii="Times New Roman" w:eastAsia="Calibri" w:hAnsi="Times New Roman" w:cs="Times New Roman"/>
          <w:sz w:val="28"/>
          <w:szCs w:val="28"/>
        </w:rPr>
        <w:t xml:space="preserve"> Федерального закона № 44-ФЗ).</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Заказчик вправе проводить в соответствии с  Федеральным законом № 44-ФЗ электронный запрос котировок.</w:t>
      </w:r>
    </w:p>
    <w:p w:rsidR="008C2C3B" w:rsidRDefault="008C2C3B" w:rsidP="009679DA">
      <w:pPr>
        <w:numPr>
          <w:ilvl w:val="0"/>
          <w:numId w:val="3"/>
        </w:numPr>
        <w:autoSpaceDE w:val="0"/>
        <w:autoSpaceDN w:val="0"/>
        <w:adjustRightInd w:val="0"/>
        <w:spacing w:after="0" w:line="24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Участие субъектов малого предпринимательства, социально ориентированных некоммерческих организаций в закупках</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двадцать пять процентов </w:t>
      </w:r>
      <w:hyperlink r:id="rId27" w:anchor="/document/70353464/entry/3166" w:history="1">
        <w:r>
          <w:rPr>
            <w:rStyle w:val="af0"/>
            <w:rFonts w:eastAsia="Calibri"/>
          </w:rPr>
          <w:t xml:space="preserve">совокупного годового </w:t>
        </w:r>
        <w:r>
          <w:rPr>
            <w:rStyle w:val="af0"/>
            <w:rFonts w:eastAsia="Calibri"/>
          </w:rPr>
          <w:lastRenderedPageBreak/>
          <w:t>объема закупок</w:t>
        </w:r>
      </w:hyperlink>
      <w:r>
        <w:rPr>
          <w:rFonts w:ascii="Times New Roman" w:eastAsia="Calibri" w:hAnsi="Times New Roman" w:cs="Times New Roman"/>
          <w:sz w:val="28"/>
          <w:szCs w:val="28"/>
        </w:rPr>
        <w:t xml:space="preserve"> с учетом положений части 1.1. статьи 30 Федерального закона № 44-ФЗ. </w:t>
      </w:r>
    </w:p>
    <w:p w:rsidR="008C2C3B" w:rsidRDefault="008C2C3B" w:rsidP="009679DA">
      <w:pPr>
        <w:numPr>
          <w:ilvl w:val="1"/>
          <w:numId w:val="3"/>
        </w:numPr>
        <w:tabs>
          <w:tab w:val="left" w:pos="567"/>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Действие настоящего раздела распространяется на социально ориентированные некоммерческие организации (за исключением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 осуществляющие в соответствии с учредительными документами виды деятельности, предусмотренные пунктом 1 статьи 31.1 Федерального закона от 12.01.1996 № 7-ФЗ «О некоммерческих организациях».</w:t>
      </w:r>
    </w:p>
    <w:p w:rsidR="008C2C3B" w:rsidRDefault="008C2C3B" w:rsidP="009679DA">
      <w:pPr>
        <w:widowControl w:val="0"/>
        <w:numPr>
          <w:ilvl w:val="0"/>
          <w:numId w:val="3"/>
        </w:numPr>
        <w:autoSpaceDE w:val="0"/>
        <w:autoSpaceDN w:val="0"/>
        <w:adjustRightInd w:val="0"/>
        <w:spacing w:after="0" w:line="240" w:lineRule="auto"/>
        <w:ind w:left="0" w:firstLine="567"/>
        <w:jc w:val="both"/>
        <w:rPr>
          <w:rFonts w:ascii="Times New Roman" w:eastAsia="Calibri" w:hAnsi="Times New Roman" w:cs="Times New Roman"/>
          <w:b/>
          <w:sz w:val="28"/>
          <w:szCs w:val="28"/>
        </w:rPr>
      </w:pPr>
      <w:bookmarkStart w:id="11" w:name="Par4"/>
      <w:bookmarkEnd w:id="11"/>
      <w:r>
        <w:rPr>
          <w:rFonts w:ascii="Times New Roman" w:eastAsia="Calibri" w:hAnsi="Times New Roman" w:cs="Times New Roman"/>
          <w:b/>
          <w:sz w:val="28"/>
          <w:szCs w:val="28"/>
        </w:rPr>
        <w:t>Контрактная служба. Контрактный управляющий</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Заказчики, </w:t>
      </w:r>
      <w:hyperlink r:id="rId28" w:anchor="/document/70353464/entry/3166" w:history="1">
        <w:r>
          <w:rPr>
            <w:rStyle w:val="af0"/>
            <w:rFonts w:eastAsia="Calibri"/>
          </w:rPr>
          <w:t>совокупный годовой объем закупок,</w:t>
        </w:r>
      </w:hyperlink>
      <w:r>
        <w:rPr>
          <w:rFonts w:ascii="Times New Roman" w:eastAsia="Calibri" w:hAnsi="Times New Roman" w:cs="Times New Roman"/>
          <w:sz w:val="28"/>
          <w:szCs w:val="28"/>
        </w:rPr>
        <w:t xml:space="preserve"> которых превышает сто миллионов рублей, создают контрактные службы (при этом создание специального структурного подразделения не является обязательным).</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случае</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если совокупный годовой объем закупок заказчика не превышает сто миллионов рублей и у заказчика отсутствует контрактная служба, заказчик назначает должностное лицо, ответственное за осуществление закупки или нескольких закупок, включая исполнение каждого контракта (далее - контрактный управляющий).</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Контрактная служба действует в соответствии с положением (регламентом), разработанным и утвержденным на основании типового положения (регламента), утвержденного федеральным органом исполнительной власти по регулированию контрактной системы в сфере закупок.</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Контрактная служба, контрактный управляющий осуществляют функции и полномочия, предусмотренные Федеральным законом, в том числе:</w:t>
      </w:r>
    </w:p>
    <w:p w:rsidR="008C2C3B" w:rsidRDefault="008C2C3B" w:rsidP="009679DA">
      <w:pPr>
        <w:numPr>
          <w:ilvl w:val="0"/>
          <w:numId w:val="5"/>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разрабатывают план-график, осуществляют подготовку изменений для внесения в план-график, размещают в единой информационной системе план-график и внесенные в него изменения;</w:t>
      </w:r>
    </w:p>
    <w:p w:rsidR="008C2C3B" w:rsidRDefault="008C2C3B" w:rsidP="009679DA">
      <w:pPr>
        <w:numPr>
          <w:ilvl w:val="0"/>
          <w:numId w:val="5"/>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осуществляют подготовку и размещение в единой информационной системе извещений об осуществлении закупок, документации о закупках (в случае, если Федеральным законом № 44-ФЗ предусмотрена документация о закупке) и проектов контрактов, подготовку и направление приглашений</w:t>
      </w:r>
    </w:p>
    <w:p w:rsidR="008C2C3B" w:rsidRDefault="008C2C3B" w:rsidP="009679DA">
      <w:pPr>
        <w:numPr>
          <w:ilvl w:val="0"/>
          <w:numId w:val="5"/>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обеспечивают осуществление закупок, в том числе заключение контрактов;</w:t>
      </w:r>
    </w:p>
    <w:p w:rsidR="008C2C3B" w:rsidRDefault="008C2C3B" w:rsidP="009679DA">
      <w:pPr>
        <w:numPr>
          <w:ilvl w:val="0"/>
          <w:numId w:val="5"/>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участвуют в рассмотрении дел об обжаловании результатов определения поставщиков (подрядчиков, исполнителей) и осуществляют подготовку материалов для выполнения </w:t>
      </w:r>
      <w:proofErr w:type="spellStart"/>
      <w:r>
        <w:rPr>
          <w:rFonts w:ascii="Times New Roman" w:eastAsia="Calibri" w:hAnsi="Times New Roman" w:cs="Times New Roman"/>
          <w:sz w:val="28"/>
          <w:szCs w:val="28"/>
        </w:rPr>
        <w:t>претензионно-исковой</w:t>
      </w:r>
      <w:proofErr w:type="spellEnd"/>
      <w:r>
        <w:rPr>
          <w:rFonts w:ascii="Times New Roman" w:eastAsia="Calibri" w:hAnsi="Times New Roman" w:cs="Times New Roman"/>
          <w:sz w:val="28"/>
          <w:szCs w:val="28"/>
        </w:rPr>
        <w:t xml:space="preserve"> работы;</w:t>
      </w:r>
    </w:p>
    <w:p w:rsidR="008C2C3B" w:rsidRDefault="008C2C3B" w:rsidP="009679DA">
      <w:pPr>
        <w:numPr>
          <w:ilvl w:val="0"/>
          <w:numId w:val="5"/>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организуют в случае необходимости на стадии планирования закупок консультации с поставщиками (подрядчиками, исполнителями) и участвуют в таких консультациях в целях определения состояния конкурентной среды на соответствующих рынках товаров, работ, услуг, определения наилучших технологий и других решений для обеспечения государственных и муниципальных нужд;</w:t>
      </w:r>
    </w:p>
    <w:p w:rsidR="008C2C3B" w:rsidRDefault="008C2C3B" w:rsidP="009679DA">
      <w:pPr>
        <w:numPr>
          <w:ilvl w:val="0"/>
          <w:numId w:val="5"/>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осуществляют иные полномочия, предусмотренные Федеральным законом № 44-ФЗ.</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При централизации закупок в соответствии с частью 1 статьи 26 Федерального закона № 44-ФЗ контрактная служба, контрактный управляющий </w:t>
      </w:r>
      <w:r>
        <w:rPr>
          <w:rFonts w:ascii="Times New Roman" w:eastAsia="Calibri" w:hAnsi="Times New Roman" w:cs="Times New Roman"/>
          <w:sz w:val="28"/>
          <w:szCs w:val="28"/>
        </w:rPr>
        <w:lastRenderedPageBreak/>
        <w:t>осуществляют полномочия, предусмотренные Федеральным законом № 44-ФЗ и не переданные соответствующим уполномоченному органу, которые осуществляют полномочия на определение поставщиков (подрядчиков, исполнителей).</w:t>
      </w:r>
      <w:proofErr w:type="gramEnd"/>
      <w:r>
        <w:rPr>
          <w:rFonts w:ascii="Times New Roman" w:eastAsia="Calibri" w:hAnsi="Times New Roman" w:cs="Times New Roman"/>
          <w:sz w:val="28"/>
          <w:szCs w:val="28"/>
        </w:rPr>
        <w:t xml:space="preserve"> При этом контрактная служба, контрактный управляющий несут ответственность в пределах осуществляемых ими полномочий.</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Работники контрактной службы, контрактный управляющий должны иметь высшее образование или дополнительное профессиональное образование в сфере закупок.</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Руководитель заказчика, руководитель контрактной службы, работники контрактной службы, контрактный управляющий обязаны при осуществлении закупок принимать меры по предотвращению и урегулированию конфликта интересов в соответствии с Федеральным </w:t>
      </w:r>
      <w:hyperlink r:id="rId29" w:anchor="dst125" w:history="1">
        <w:r>
          <w:rPr>
            <w:rStyle w:val="af0"/>
            <w:rFonts w:eastAsia="Calibri"/>
          </w:rPr>
          <w:t>законом</w:t>
        </w:r>
      </w:hyperlink>
      <w:r>
        <w:rPr>
          <w:rFonts w:ascii="Times New Roman" w:eastAsia="Calibri" w:hAnsi="Times New Roman" w:cs="Times New Roman"/>
          <w:sz w:val="28"/>
          <w:szCs w:val="28"/>
        </w:rPr>
        <w:t xml:space="preserve"> от 25.12.2008 № 273-ФЗ «О противодействии коррупции», в том числе с учетом информации, предоставленной заказчику в соответствии с </w:t>
      </w:r>
      <w:hyperlink r:id="rId30" w:anchor="dst100423" w:history="1">
        <w:r>
          <w:rPr>
            <w:rStyle w:val="af0"/>
            <w:rFonts w:eastAsia="Calibri"/>
          </w:rPr>
          <w:t>частью 23 статьи 34</w:t>
        </w:r>
      </w:hyperlink>
      <w:r>
        <w:rPr>
          <w:rFonts w:ascii="Times New Roman" w:eastAsia="Calibri" w:hAnsi="Times New Roman" w:cs="Times New Roman"/>
          <w:sz w:val="28"/>
          <w:szCs w:val="28"/>
        </w:rPr>
        <w:t xml:space="preserve"> Федерального закона № 44-ФЗ.</w:t>
      </w:r>
      <w:proofErr w:type="gramEnd"/>
    </w:p>
    <w:p w:rsidR="008C2C3B" w:rsidRDefault="008C2C3B" w:rsidP="009679DA">
      <w:pPr>
        <w:numPr>
          <w:ilvl w:val="0"/>
          <w:numId w:val="3"/>
        </w:numPr>
        <w:autoSpaceDE w:val="0"/>
        <w:autoSpaceDN w:val="0"/>
        <w:adjustRightInd w:val="0"/>
        <w:spacing w:after="0" w:line="24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Комиссия по осуществлению закупок</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определения поставщиков (подрядчиков, исполнителей), за исключением осуществления закупки у единственного поставщика (подрядчика, исполнителя), заказчик создает </w:t>
      </w:r>
      <w:hyperlink r:id="rId31" w:anchor="/multilink/70353464/paragraph/494/number/0" w:history="1">
        <w:r>
          <w:rPr>
            <w:rStyle w:val="af0"/>
            <w:rFonts w:eastAsia="Calibri"/>
          </w:rPr>
          <w:t>комиссию</w:t>
        </w:r>
      </w:hyperlink>
      <w:r>
        <w:rPr>
          <w:rFonts w:ascii="Times New Roman" w:eastAsia="Calibri" w:hAnsi="Times New Roman" w:cs="Times New Roman"/>
          <w:sz w:val="28"/>
          <w:szCs w:val="28"/>
        </w:rPr>
        <w:t xml:space="preserve"> по осуществлению закупок (далее в  статье - комиссия).</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Решение о создании комиссии принимается заказчиком до начала проведения закупки. При этом определяются </w:t>
      </w:r>
      <w:hyperlink r:id="rId32" w:anchor="/multilink/70353464/paragraph/495/number/0" w:history="1">
        <w:r>
          <w:rPr>
            <w:rStyle w:val="af0"/>
            <w:rFonts w:eastAsia="Calibri"/>
          </w:rPr>
          <w:t>состав</w:t>
        </w:r>
      </w:hyperlink>
      <w:r>
        <w:rPr>
          <w:rFonts w:ascii="Times New Roman" w:eastAsia="Calibri" w:hAnsi="Times New Roman" w:cs="Times New Roman"/>
          <w:sz w:val="28"/>
          <w:szCs w:val="28"/>
        </w:rPr>
        <w:t xml:space="preserve"> комиссии и </w:t>
      </w:r>
      <w:hyperlink r:id="rId33" w:anchor="/multilink/70353464/paragraph/495/number/1" w:history="1">
        <w:r>
          <w:rPr>
            <w:rStyle w:val="af0"/>
            <w:rFonts w:eastAsia="Calibri"/>
          </w:rPr>
          <w:t>порядок</w:t>
        </w:r>
      </w:hyperlink>
      <w:r>
        <w:rPr>
          <w:rFonts w:ascii="Times New Roman" w:eastAsia="Calibri" w:hAnsi="Times New Roman" w:cs="Times New Roman"/>
          <w:sz w:val="28"/>
          <w:szCs w:val="28"/>
        </w:rPr>
        <w:t xml:space="preserve"> ее работы, назначается председатель комиссии.</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Заказчиком могут создаваться конкурсные, аукционные, котировочные комиссии и единые комиссии, осуществляющие функции по осуществлению закупок путем проведения конкурсов, аукционов, запросов котировок. Число членов комиссии должно быть не менее чем три человека. </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Заказчик включает в состав комиссии преимущественно лиц, прошедших профессиональную переподготовку или повышение квалификации в сфере закупок, а также лиц, обладающих специальными знаниями, относящимися к объекту закупки.</w:t>
      </w:r>
    </w:p>
    <w:p w:rsidR="008C2C3B" w:rsidRDefault="008C2C3B" w:rsidP="009679DA">
      <w:pPr>
        <w:numPr>
          <w:ilvl w:val="1"/>
          <w:numId w:val="3"/>
        </w:numPr>
        <w:shd w:val="clear" w:color="auto" w:fill="FFFFFF"/>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Членами комиссии не могут быть:</w:t>
      </w:r>
    </w:p>
    <w:p w:rsidR="008C2C3B" w:rsidRDefault="008C2C3B" w:rsidP="009679DA">
      <w:pPr>
        <w:numPr>
          <w:ilvl w:val="0"/>
          <w:numId w:val="6"/>
        </w:numPr>
        <w:shd w:val="clear" w:color="auto" w:fill="FFFFFF"/>
        <w:spacing w:after="0" w:line="240" w:lineRule="auto"/>
        <w:ind w:left="0" w:firstLine="567"/>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физические лица, которые были привлечены в качестве экспертов к проведению экспертной оценки </w:t>
      </w:r>
      <w:r>
        <w:rPr>
          <w:rFonts w:ascii="Times New Roman" w:eastAsia="Calibri" w:hAnsi="Times New Roman" w:cs="Times New Roman"/>
          <w:iCs/>
          <w:sz w:val="28"/>
          <w:szCs w:val="28"/>
        </w:rPr>
        <w:t>извещения об осуществлении закупки,</w:t>
      </w:r>
      <w:r>
        <w:rPr>
          <w:rFonts w:ascii="Times New Roman" w:eastAsia="Calibri" w:hAnsi="Times New Roman" w:cs="Times New Roman"/>
          <w:sz w:val="28"/>
          <w:szCs w:val="28"/>
        </w:rPr>
        <w:t xml:space="preserve"> документации </w:t>
      </w:r>
      <w:r>
        <w:rPr>
          <w:rFonts w:ascii="Times New Roman" w:eastAsia="Calibri" w:hAnsi="Times New Roman" w:cs="Times New Roman"/>
          <w:iCs/>
          <w:sz w:val="28"/>
          <w:szCs w:val="28"/>
        </w:rPr>
        <w:t>о закупке (в случае</w:t>
      </w:r>
      <w:r>
        <w:rPr>
          <w:rFonts w:ascii="Times New Roman" w:eastAsia="Calibri" w:hAnsi="Times New Roman" w:cs="Times New Roman"/>
          <w:sz w:val="28"/>
          <w:szCs w:val="28"/>
        </w:rPr>
        <w:t xml:space="preserve">, </w:t>
      </w:r>
      <w:r>
        <w:rPr>
          <w:rFonts w:ascii="Times New Roman" w:eastAsia="Calibri" w:hAnsi="Times New Roman" w:cs="Times New Roman"/>
          <w:iCs/>
          <w:sz w:val="28"/>
          <w:szCs w:val="28"/>
        </w:rPr>
        <w:t>если настоящим Федеральным законом предусмотрена документация о закупке),</w:t>
      </w:r>
      <w:r>
        <w:rPr>
          <w:rFonts w:ascii="Times New Roman" w:eastAsia="Calibri" w:hAnsi="Times New Roman" w:cs="Times New Roman"/>
          <w:sz w:val="28"/>
          <w:szCs w:val="28"/>
        </w:rPr>
        <w:t xml:space="preserve"> заявок на участие в конкурсе</w:t>
      </w:r>
      <w:r>
        <w:rPr>
          <w:rFonts w:ascii="Times New Roman" w:eastAsia="Calibri" w:hAnsi="Times New Roman" w:cs="Times New Roman"/>
          <w:iCs/>
          <w:sz w:val="28"/>
          <w:szCs w:val="28"/>
        </w:rPr>
        <w:t>;</w:t>
      </w:r>
    </w:p>
    <w:p w:rsidR="008C2C3B" w:rsidRDefault="008C2C3B" w:rsidP="009679DA">
      <w:pPr>
        <w:numPr>
          <w:ilvl w:val="0"/>
          <w:numId w:val="6"/>
        </w:numPr>
        <w:shd w:val="clear" w:color="auto" w:fill="FFFFFF"/>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физические лица, имеющие личную заинтересованность в результатах определения поставщика (подрядчика, исполнителя), в том числе физические лица, подавшие заявки на участие в определении поставщика (подрядчика, исполнителя), либо состоящие в </w:t>
      </w:r>
      <w:r>
        <w:rPr>
          <w:rFonts w:ascii="Times New Roman" w:eastAsia="Calibri" w:hAnsi="Times New Roman" w:cs="Times New Roman"/>
          <w:iCs/>
          <w:sz w:val="28"/>
          <w:szCs w:val="28"/>
        </w:rPr>
        <w:t>трудовых отношениях с организациями или физическими лицами</w:t>
      </w:r>
      <w:r>
        <w:rPr>
          <w:rFonts w:ascii="Times New Roman" w:eastAsia="Calibri" w:hAnsi="Times New Roman" w:cs="Times New Roman"/>
          <w:sz w:val="28"/>
          <w:szCs w:val="28"/>
        </w:rPr>
        <w:t>, подавшими данные заявки, либо являющиеся управляющими организаций, подавших заявки на участие в определении поставщика (подрядчика, исполнителя).</w:t>
      </w:r>
      <w:proofErr w:type="gramEnd"/>
      <w:r>
        <w:rPr>
          <w:rFonts w:ascii="Times New Roman" w:eastAsia="Calibri" w:hAnsi="Times New Roman" w:cs="Times New Roman"/>
          <w:sz w:val="28"/>
          <w:szCs w:val="28"/>
        </w:rPr>
        <w:t xml:space="preserve"> Понятие «личная заинтересованность» используется в значении, указанном в </w:t>
      </w:r>
      <w:hyperlink r:id="rId34" w:anchor="/document/12164203/entry/1002" w:history="1">
        <w:r>
          <w:rPr>
            <w:rStyle w:val="af0"/>
            <w:rFonts w:eastAsia="Calibri"/>
          </w:rPr>
          <w:t>Федеральном законе</w:t>
        </w:r>
      </w:hyperlink>
      <w:r>
        <w:rPr>
          <w:rFonts w:ascii="Times New Roman" w:eastAsia="Calibri" w:hAnsi="Times New Roman" w:cs="Times New Roman"/>
          <w:sz w:val="28"/>
          <w:szCs w:val="28"/>
        </w:rPr>
        <w:t xml:space="preserve"> от 25 декабря 2008 года № 273-ФЗ «О противодействии коррупции»;</w:t>
      </w:r>
    </w:p>
    <w:p w:rsidR="008C2C3B" w:rsidRDefault="008C2C3B" w:rsidP="009679DA">
      <w:pPr>
        <w:numPr>
          <w:ilvl w:val="0"/>
          <w:numId w:val="6"/>
        </w:numPr>
        <w:shd w:val="clear" w:color="auto" w:fill="FFFFFF"/>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8C2C3B" w:rsidRDefault="008C2C3B" w:rsidP="009679DA">
      <w:pPr>
        <w:numPr>
          <w:ilvl w:val="0"/>
          <w:numId w:val="6"/>
        </w:numPr>
        <w:shd w:val="clear" w:color="auto" w:fill="FFFFFF"/>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должностные лица органов контроля, указанных в </w:t>
      </w:r>
      <w:hyperlink r:id="rId35" w:anchor="/document/70353464/entry/991" w:history="1">
        <w:r>
          <w:rPr>
            <w:rStyle w:val="af0"/>
            <w:rFonts w:eastAsia="Calibri"/>
          </w:rPr>
          <w:t>части 1 статьи 99</w:t>
        </w:r>
      </w:hyperlink>
      <w:r>
        <w:rPr>
          <w:rFonts w:ascii="Times New Roman" w:eastAsia="Calibri" w:hAnsi="Times New Roman" w:cs="Times New Roman"/>
          <w:sz w:val="28"/>
          <w:szCs w:val="28"/>
        </w:rPr>
        <w:t xml:space="preserve"> Федерального закона № 44-ФЗ, непосредственно осуществляющие контроль в сфере закупок.</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7.6. Замена члена комиссии допускается только по решению заказчика, принявшего решение о создании комиссии. Член комиссии обязан незамедлительно сообщить заказчику, принявшему решение о создании комиссии, о возникновении обстоятельств, предусмотренных </w:t>
      </w:r>
      <w:hyperlink r:id="rId36" w:anchor="dst12080" w:history="1">
        <w:r>
          <w:rPr>
            <w:rStyle w:val="af0"/>
            <w:rFonts w:eastAsia="Calibri"/>
          </w:rPr>
          <w:t>частью 6</w:t>
        </w:r>
      </w:hyperlink>
      <w:r>
        <w:rPr>
          <w:rFonts w:ascii="Times New Roman" w:eastAsia="Calibri" w:hAnsi="Times New Roman" w:cs="Times New Roman"/>
          <w:sz w:val="28"/>
          <w:szCs w:val="28"/>
        </w:rPr>
        <w:t xml:space="preserve">  статьи 39 Федерального закона 44-ФЗ. В случае выявления в составе комиссии физических лиц, указанных в </w:t>
      </w:r>
      <w:hyperlink r:id="rId37" w:anchor="dst12080" w:history="1">
        <w:r>
          <w:rPr>
            <w:rStyle w:val="af0"/>
            <w:rFonts w:eastAsia="Calibri"/>
          </w:rPr>
          <w:t>части 6</w:t>
        </w:r>
      </w:hyperlink>
      <w:r>
        <w:rPr>
          <w:rFonts w:ascii="Times New Roman" w:eastAsia="Calibri" w:hAnsi="Times New Roman" w:cs="Times New Roman"/>
          <w:sz w:val="28"/>
          <w:szCs w:val="28"/>
        </w:rPr>
        <w:t xml:space="preserve"> статьи 39 Федерального закона № 44-ФЗ, заказчик, принявший решение о создании комиссии, обязан незамедлительно заменить их другими физическими лицами, соответствующими требованиям, предусмотренным положениями </w:t>
      </w:r>
      <w:hyperlink r:id="rId38" w:anchor="dst12080" w:history="1">
        <w:r>
          <w:rPr>
            <w:rStyle w:val="af0"/>
            <w:rFonts w:eastAsia="Calibri"/>
          </w:rPr>
          <w:t>части 6</w:t>
        </w:r>
      </w:hyperlink>
      <w:r>
        <w:rPr>
          <w:rFonts w:ascii="Times New Roman" w:eastAsia="Calibri" w:hAnsi="Times New Roman" w:cs="Times New Roman"/>
          <w:sz w:val="28"/>
          <w:szCs w:val="28"/>
        </w:rPr>
        <w:t xml:space="preserve"> статьи 39 Федерального закона          № 44-ФЗ.</w:t>
      </w:r>
    </w:p>
    <w:p w:rsidR="008C2C3B" w:rsidRDefault="008C2C3B" w:rsidP="009679DA">
      <w:pPr>
        <w:spacing w:after="0"/>
        <w:ind w:firstLine="567"/>
        <w:jc w:val="both"/>
        <w:rPr>
          <w:rFonts w:ascii="Times New Roman" w:eastAsia="Calibri" w:hAnsi="Times New Roman" w:cs="Times New Roman"/>
          <w:color w:val="222222"/>
          <w:sz w:val="28"/>
          <w:szCs w:val="28"/>
        </w:rPr>
      </w:pPr>
      <w:r>
        <w:rPr>
          <w:rFonts w:ascii="Times New Roman" w:eastAsia="Calibri" w:hAnsi="Times New Roman" w:cs="Times New Roman"/>
          <w:sz w:val="28"/>
          <w:szCs w:val="28"/>
        </w:rPr>
        <w:t xml:space="preserve">7.7. Комиссия правомочна осуществлять свои функции, если в заседании комиссии участвует не менее чем пятьдесят процентов общего числа ее членов. Члены комиссии могут участвовать в таком заседании с использованием систем </w:t>
      </w:r>
      <w:proofErr w:type="spellStart"/>
      <w:r>
        <w:rPr>
          <w:rFonts w:ascii="Times New Roman" w:eastAsia="Calibri" w:hAnsi="Times New Roman" w:cs="Times New Roman"/>
          <w:sz w:val="28"/>
          <w:szCs w:val="28"/>
        </w:rPr>
        <w:t>видео-конференц-связи</w:t>
      </w:r>
      <w:proofErr w:type="spellEnd"/>
      <w:r>
        <w:rPr>
          <w:rFonts w:ascii="Times New Roman" w:eastAsia="Calibri" w:hAnsi="Times New Roman" w:cs="Times New Roman"/>
          <w:sz w:val="28"/>
          <w:szCs w:val="28"/>
        </w:rPr>
        <w:t xml:space="preserve"> с соблюдением требований законодательства Российской Федерации о защите государственной тайны. Члены комиссии должны быть своевременно уведомлены председателем комиссии о месте (при необходимости), дате и времени проведения заседания комиссии. Делегирование членами комиссии своих полномочий иным лицам не допускается.</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7.8. Решение комиссии, принятое в нарушение требований Федерального закона № 44-ФЗ, может быть обжаловано любым участником закупки в порядке, установленном Федеральным законом № 44-ФЗ, и признано недействительным по решению контрольного органа в сфере закупок.</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7.9. Члены комиссии обязаны при осуществлении закупок принимать меры по предотвращению и урегулированию конфликта интересов в соответствии с Федеральным </w:t>
      </w:r>
      <w:hyperlink r:id="rId39" w:anchor="dst125" w:history="1">
        <w:r>
          <w:rPr>
            <w:rStyle w:val="af0"/>
            <w:rFonts w:eastAsia="Calibri"/>
          </w:rPr>
          <w:t>законом</w:t>
        </w:r>
      </w:hyperlink>
      <w:r>
        <w:rPr>
          <w:rFonts w:ascii="Times New Roman" w:eastAsia="Calibri" w:hAnsi="Times New Roman" w:cs="Times New Roman"/>
          <w:sz w:val="28"/>
          <w:szCs w:val="28"/>
        </w:rPr>
        <w:t xml:space="preserve"> от 25.12.2008 № 273-ФЗ «О противодействии коррупции», в том числе с учетом информации, предоставленной заказчику в соответствии с </w:t>
      </w:r>
      <w:hyperlink r:id="rId40" w:anchor="dst100423" w:history="1">
        <w:r>
          <w:rPr>
            <w:rStyle w:val="af0"/>
            <w:rFonts w:eastAsia="Calibri"/>
          </w:rPr>
          <w:t>частью 23 статьи 34</w:t>
        </w:r>
      </w:hyperlink>
      <w:r>
        <w:rPr>
          <w:rFonts w:ascii="Times New Roman" w:eastAsia="Calibri" w:hAnsi="Times New Roman" w:cs="Times New Roman"/>
          <w:sz w:val="28"/>
          <w:szCs w:val="28"/>
        </w:rPr>
        <w:t xml:space="preserve">  Федерального закона № 44-ФЗ.</w:t>
      </w:r>
    </w:p>
    <w:p w:rsidR="008C2C3B" w:rsidRDefault="008C2C3B" w:rsidP="009679DA">
      <w:pPr>
        <w:numPr>
          <w:ilvl w:val="0"/>
          <w:numId w:val="3"/>
        </w:numPr>
        <w:autoSpaceDE w:val="0"/>
        <w:autoSpaceDN w:val="0"/>
        <w:adjustRightInd w:val="0"/>
        <w:spacing w:after="0" w:line="24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Эксперты, экспертные организации</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Заказчики вправе привлекать экспертов, экспертные организации в целях экспертной оценки  в соответствии с Федеральным Законом № 44-ФЗ.</w:t>
      </w:r>
    </w:p>
    <w:p w:rsidR="008C2C3B" w:rsidRDefault="008C2C3B" w:rsidP="009679DA">
      <w:pPr>
        <w:numPr>
          <w:ilvl w:val="1"/>
          <w:numId w:val="3"/>
        </w:numP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проведению экспертизы в случаях, предусмотренных Федеральным законом № 44-ФЗ, не могут быть допущены:</w:t>
      </w:r>
    </w:p>
    <w:p w:rsidR="008C2C3B" w:rsidRDefault="008C2C3B" w:rsidP="009679DA">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физические лица:</w:t>
      </w:r>
    </w:p>
    <w:p w:rsidR="008C2C3B" w:rsidRDefault="008C2C3B" w:rsidP="009679DA">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являющиеся либо в течение менее чем двух лет, предшествующих дате проведения экспертизы, являвшиеся должностными лицами или работниками заказчика, осуществляющего проведение экспертизы, либо поставщика (подрядчика, исполнителя);</w:t>
      </w:r>
    </w:p>
    <w:p w:rsidR="008C2C3B" w:rsidRDefault="008C2C3B" w:rsidP="009679DA">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б) имеющие имущественные интересы в заключени</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 xml:space="preserve"> контракта, в отношении которого проводится экспертиза;</w:t>
      </w:r>
    </w:p>
    <w:p w:rsidR="008C2C3B" w:rsidRDefault="008C2C3B" w:rsidP="009679DA">
      <w:pPr>
        <w:spacing w:after="0"/>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в)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Pr>
          <w:rFonts w:ascii="Times New Roman" w:eastAsia="Times New Roman" w:hAnsi="Times New Roman" w:cs="Times New Roman"/>
          <w:color w:val="000000"/>
          <w:sz w:val="28"/>
          <w:szCs w:val="28"/>
        </w:rPr>
        <w:t>неполнородными</w:t>
      </w:r>
      <w:proofErr w:type="spellEnd"/>
      <w:r>
        <w:rPr>
          <w:rFonts w:ascii="Times New Roman" w:eastAsia="Times New Roman" w:hAnsi="Times New Roman" w:cs="Times New Roman"/>
          <w:color w:val="000000"/>
          <w:sz w:val="28"/>
          <w:szCs w:val="28"/>
        </w:rPr>
        <w:t xml:space="preserve"> (имеющими общих отца или мать) братьями и сестрами), усыновителями или усыновленными с руководителем заказчика, членами комиссии по осуществлению закупок, руководителем контрактной службы, контрактным управляющим, должностными лицами или работниками поставщика (подрядчика, исполнителя) либо состоящие с ними в браке;</w:t>
      </w:r>
      <w:proofErr w:type="gramEnd"/>
    </w:p>
    <w:p w:rsidR="008C2C3B" w:rsidRDefault="008C2C3B" w:rsidP="009679DA">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юридические лица, в которых заказчик или поставщик (подрядчик, исполнитель) имеет право распоряжаться более чем двадцатью процентами общего количества голосов, приходящихся на голосующие акции, либо более чем двадцатью процентами вкладов, долей, составляющих уставный или складочный капитал юридических лиц;</w:t>
      </w:r>
    </w:p>
    <w:p w:rsidR="008C2C3B" w:rsidRDefault="008C2C3B" w:rsidP="009679DA">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физические лица или юридические лица в случае, если заказчик или поставщик (подрядчик, исполнитель) прямо и (или) косвенно (через третье лицо) может оказывать влияние на результат проводимой такими лицом или лицами экспертизы.</w:t>
      </w:r>
    </w:p>
    <w:p w:rsidR="008C2C3B" w:rsidRDefault="008C2C3B" w:rsidP="009679D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 xml:space="preserve">3. </w:t>
      </w:r>
      <w:r>
        <w:rPr>
          <w:rFonts w:ascii="Times New Roman" w:eastAsia="Times New Roman" w:hAnsi="Times New Roman" w:cs="Times New Roman"/>
          <w:color w:val="000000"/>
          <w:sz w:val="28"/>
          <w:szCs w:val="28"/>
        </w:rPr>
        <w:t>Эксперт, экспертная организация обязаны уведомить в письменной форме заказчика и поставщика (подрядчика, исполнителя) о допустимости своего</w:t>
      </w:r>
      <w:r>
        <w:rPr>
          <w:rFonts w:ascii="Times New Roman" w:eastAsia="Calibri" w:hAnsi="Times New Roman" w:cs="Times New Roman"/>
          <w:color w:val="000000"/>
          <w:sz w:val="28"/>
          <w:szCs w:val="28"/>
        </w:rPr>
        <w:t xml:space="preserve"> </w:t>
      </w:r>
      <w:r>
        <w:rPr>
          <w:rFonts w:ascii="Times New Roman" w:eastAsia="Calibri" w:hAnsi="Times New Roman" w:cs="Times New Roman"/>
          <w:sz w:val="28"/>
          <w:szCs w:val="28"/>
        </w:rPr>
        <w:t xml:space="preserve">участия в проведении экспертизы (в том числе об отсутствии оснований для </w:t>
      </w:r>
      <w:proofErr w:type="spellStart"/>
      <w:r>
        <w:rPr>
          <w:rFonts w:ascii="Times New Roman" w:eastAsia="Calibri" w:hAnsi="Times New Roman" w:cs="Times New Roman"/>
          <w:sz w:val="28"/>
          <w:szCs w:val="28"/>
        </w:rPr>
        <w:t>недопуска</w:t>
      </w:r>
      <w:proofErr w:type="spellEnd"/>
      <w:r>
        <w:rPr>
          <w:rFonts w:ascii="Times New Roman" w:eastAsia="Calibri" w:hAnsi="Times New Roman" w:cs="Times New Roman"/>
          <w:sz w:val="28"/>
          <w:szCs w:val="28"/>
        </w:rPr>
        <w:t xml:space="preserve"> к проведению экспертизы в соответствии с </w:t>
      </w:r>
      <w:hyperlink r:id="rId41" w:anchor="dst100485" w:history="1">
        <w:r>
          <w:rPr>
            <w:rStyle w:val="af0"/>
            <w:rFonts w:eastAsia="Calibri"/>
          </w:rPr>
          <w:t>частью 2</w:t>
        </w:r>
      </w:hyperlink>
      <w:r>
        <w:rPr>
          <w:rFonts w:ascii="Times New Roman" w:eastAsia="Calibri" w:hAnsi="Times New Roman" w:cs="Times New Roman"/>
          <w:sz w:val="28"/>
          <w:szCs w:val="28"/>
        </w:rPr>
        <w:t xml:space="preserve"> статьи 41 Федерального закона № 44-ФЗ).</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Эксперт, экспертная организация обязаны уведомить в письменной форме заказчика и поставщика (подрядчика, исполнителя) о допустимости своего участия в проведении экспертизы (в том числе об отсутствии оснований для не допуска к проведению экспертизы в случаях, установленных Федеральным законом № 44-ФЗ).</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Для проведения экспертизы в случаях, предусмотренных Федеральным законом № 44-ФЗ, эксперты, экспертные организации имеют право запрашивать у заказчика, поставщика (подрядчика, исполнителя) дополнительные материалы, относящиеся к предмету экспертизы.</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Результаты экспертизы, проводимой экспертом или экспертной организацией в случаях, предусмотренных Федеральным законом № 44-ФЗ, оформляются в виде заключения, которое подписывается экспертом или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 предоставление недостоверных результатов экспертизы, экспертного заключения или заведомо ложного экспертного заключения, за невыполнение экспертом, экспертной организацией требования пункта 8.2 настоящего Положения эксперт, экспертная организация, уполномоченный представитель экспертной организации, должностные лица экспертной </w:t>
      </w:r>
      <w:r>
        <w:rPr>
          <w:rFonts w:ascii="Times New Roman" w:eastAsia="Calibri" w:hAnsi="Times New Roman" w:cs="Times New Roman"/>
          <w:sz w:val="28"/>
          <w:szCs w:val="28"/>
        </w:rPr>
        <w:lastRenderedPageBreak/>
        <w:t xml:space="preserve">организации несут ответственность в соответствии с </w:t>
      </w:r>
      <w:hyperlink r:id="rId42" w:anchor="/multilink/70353464/paragraph/8283274/number/1" w:history="1">
        <w:r>
          <w:rPr>
            <w:rStyle w:val="af0"/>
            <w:rFonts w:eastAsia="Calibri"/>
          </w:rPr>
          <w:t>законодательством</w:t>
        </w:r>
      </w:hyperlink>
      <w:r>
        <w:rPr>
          <w:rFonts w:ascii="Times New Roman" w:eastAsia="Calibri" w:hAnsi="Times New Roman" w:cs="Times New Roman"/>
          <w:sz w:val="28"/>
          <w:szCs w:val="28"/>
        </w:rPr>
        <w:t xml:space="preserve"> Российской Федерации.</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случае если для проведения экспертизы необходимы осуществление исследований, испытаний, выполнение работ, оказание услуг и в отношении лиц, их осуществляющих, в соответствии с законодательством Российской Федерации установлены обязательные требования (обязательная аккредитация, лицензирование, членство в </w:t>
      </w:r>
      <w:proofErr w:type="spellStart"/>
      <w:r>
        <w:rPr>
          <w:rFonts w:ascii="Times New Roman" w:eastAsia="Calibri" w:hAnsi="Times New Roman" w:cs="Times New Roman"/>
          <w:sz w:val="28"/>
          <w:szCs w:val="28"/>
        </w:rPr>
        <w:t>саморегулируемых</w:t>
      </w:r>
      <w:proofErr w:type="spellEnd"/>
      <w:r>
        <w:rPr>
          <w:rFonts w:ascii="Times New Roman" w:eastAsia="Calibri" w:hAnsi="Times New Roman" w:cs="Times New Roman"/>
          <w:sz w:val="28"/>
          <w:szCs w:val="28"/>
        </w:rPr>
        <w:t xml:space="preserve"> организациях). Отбор экспертов, экспертных организаций для проведения такой экспертизы должен осуществляться из числа лиц, соответствующих указанным требованиям.</w:t>
      </w:r>
    </w:p>
    <w:p w:rsidR="008C2C3B" w:rsidRDefault="008C2C3B" w:rsidP="009679DA">
      <w:pPr>
        <w:numPr>
          <w:ilvl w:val="0"/>
          <w:numId w:val="3"/>
        </w:numPr>
        <w:autoSpaceDE w:val="0"/>
        <w:autoSpaceDN w:val="0"/>
        <w:adjustRightInd w:val="0"/>
        <w:spacing w:after="0" w:line="24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Централизация закупок</w:t>
      </w:r>
    </w:p>
    <w:p w:rsidR="008C2C3B" w:rsidRDefault="008C2C3B" w:rsidP="009679DA">
      <w:pPr>
        <w:numPr>
          <w:ilvl w:val="1"/>
          <w:numId w:val="3"/>
        </w:numPr>
        <w:tabs>
          <w:tab w:val="left" w:pos="0"/>
        </w:tabs>
        <w:autoSpaceDE w:val="0"/>
        <w:autoSpaceDN w:val="0"/>
        <w:adjustRightInd w:val="0"/>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Администрацией сельского поселения Дмитриевка полномочия на определение поставщиков (подрядчиков, исполнителей) для муниципальных казенных, бюджетных учреждений и муниципальных унитарных предприятий, а также полномочия на планирование закупок, определение поставщиков (подрядчиков, исполнителей), заключение муниципальных контрактов, их исполнение, в том числе на приемку поставленных товаров, выполненных работ (их результатов), оказанных услуг, обеспечение их оплаты для муниципальных казенных учреждений могут быть возложены соответственно на муниципальный</w:t>
      </w:r>
      <w:proofErr w:type="gramEnd"/>
      <w:r>
        <w:rPr>
          <w:rFonts w:ascii="Times New Roman" w:eastAsia="Calibri" w:hAnsi="Times New Roman" w:cs="Times New Roman"/>
          <w:sz w:val="28"/>
          <w:szCs w:val="28"/>
        </w:rPr>
        <w:t xml:space="preserve"> орган, муниципальное казенное учреждение или несколько указанных органов, учреждений. Такие уполномоченные органы, уполномоченные учреждения осуществляют полномочия на определение поставщиков (подрядчиков, исполнителей) для заказчиков, установленные решениями о создании таких уполномоченных органов, уполномоченных учреждений или о наделении их указанными полномочиями. Не допускается возлагать на такие уполномоченные органы, уполномоченные учреждения полномочия на обоснование закупок, определение условий контракта, в том числе на определение начальной (максимальной) цены контракта, и подписание контракта. Контракты подписываются заказчиками, для которых были определены поставщики (подрядчики, исполнители).</w:t>
      </w:r>
    </w:p>
    <w:p w:rsidR="008C2C3B" w:rsidRDefault="008C2C3B" w:rsidP="009679DA">
      <w:pPr>
        <w:numPr>
          <w:ilvl w:val="1"/>
          <w:numId w:val="3"/>
        </w:numPr>
        <w:tabs>
          <w:tab w:val="left" w:pos="0"/>
        </w:tabs>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Администрация Покровского сельсовета  обязана принять решение об осуществлении полномочий заказчика муниципальным органом или учреждениями (при осуществлении данными органами функций и полномочий учредителя учреждений) следующими способами:</w:t>
      </w:r>
    </w:p>
    <w:p w:rsidR="008C2C3B" w:rsidRDefault="008C2C3B" w:rsidP="009679DA">
      <w:pPr>
        <w:autoSpaceDE w:val="0"/>
        <w:adjustRightInd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осуществление уполномоченным органом полномочий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8C2C3B" w:rsidRDefault="008C2C3B" w:rsidP="009679DA">
      <w:pPr>
        <w:autoSpaceDE w:val="0"/>
        <w:adjustRightInd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w:t>
      </w:r>
      <w:hyperlink r:id="rId43" w:anchor="/document/72169896/entry/1" w:history="1">
        <w:r>
          <w:rPr>
            <w:rStyle w:val="af0"/>
            <w:rFonts w:eastAsia="Calibri"/>
          </w:rPr>
          <w:t>определение</w:t>
        </w:r>
      </w:hyperlink>
      <w:r>
        <w:rPr>
          <w:rFonts w:ascii="Times New Roman" w:eastAsia="Calibri" w:hAnsi="Times New Roman" w:cs="Times New Roman"/>
          <w:sz w:val="28"/>
          <w:szCs w:val="28"/>
        </w:rPr>
        <w:t xml:space="preserve"> поставщиков (подрядчиков, исполнителей) для соответствующих заказчиков;</w:t>
      </w:r>
    </w:p>
    <w:p w:rsidR="008C2C3B" w:rsidRDefault="008C2C3B" w:rsidP="009679DA">
      <w:pPr>
        <w:autoSpaceDE w:val="0"/>
        <w:adjustRightInd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б) планирование и осуществление закупок, включая определение поставщиков (подрядчиков, исполнителей), заключение муниципальных контрактов, их исполнение, в том числе с возможностью приемки поставленных товаров, выполненных работ (их результатов), оказанных услуг, для муниципальных заказчиков;</w:t>
      </w:r>
    </w:p>
    <w:p w:rsidR="008C2C3B" w:rsidRDefault="008C2C3B" w:rsidP="009679DA">
      <w:pPr>
        <w:autoSpaceDE w:val="0"/>
        <w:adjustRightInd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 наделение уполномоченного органа полномочиями на определение поставщиков (подрядчиков, исполнителей) для соответствующих заказчиков;</w:t>
      </w:r>
    </w:p>
    <w:p w:rsidR="008C2C3B" w:rsidRDefault="008C2C3B" w:rsidP="009679DA">
      <w:pPr>
        <w:autoSpaceDE w:val="0"/>
        <w:adjustRightInd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наделение уполномоченного органа полномочиями на планирование и осуществление закупок, включая определение поставщиков (подрядчиков, </w:t>
      </w:r>
      <w:r>
        <w:rPr>
          <w:rFonts w:ascii="Times New Roman" w:eastAsia="Calibri" w:hAnsi="Times New Roman" w:cs="Times New Roman"/>
          <w:sz w:val="28"/>
          <w:szCs w:val="28"/>
        </w:rPr>
        <w:lastRenderedPageBreak/>
        <w:t>исполнителей), заключение государственных и муниципальных контрактов, их исполнение, в том числе с возможностью приемки поставленных товаров, выполненных работ (их результатов), оказанных услуг, для соответствующих государственных и соответствующих муниципальных заказчиков;</w:t>
      </w:r>
    </w:p>
    <w:p w:rsidR="008C2C3B" w:rsidRDefault="008C2C3B" w:rsidP="009679DA">
      <w:pPr>
        <w:autoSpaceDE w:val="0"/>
        <w:adjustRightInd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4) осуществление каждым заказчиком своих полномочий самостоятельно.</w:t>
      </w:r>
    </w:p>
    <w:p w:rsidR="008C2C3B" w:rsidRDefault="00483736" w:rsidP="009679DA">
      <w:pPr>
        <w:numPr>
          <w:ilvl w:val="1"/>
          <w:numId w:val="3"/>
        </w:numPr>
        <w:tabs>
          <w:tab w:val="left" w:pos="0"/>
        </w:tabs>
        <w:autoSpaceDE w:val="0"/>
        <w:autoSpaceDN w:val="0"/>
        <w:adjustRightInd w:val="0"/>
        <w:spacing w:after="0" w:line="240" w:lineRule="auto"/>
        <w:ind w:left="0" w:firstLine="567"/>
        <w:jc w:val="both"/>
        <w:rPr>
          <w:rFonts w:ascii="Times New Roman" w:eastAsia="Calibri" w:hAnsi="Times New Roman" w:cs="Times New Roman"/>
          <w:sz w:val="28"/>
          <w:szCs w:val="28"/>
        </w:rPr>
      </w:pPr>
      <w:hyperlink r:id="rId44" w:anchor="/multilink/70353464/paragraph/332/number/0" w:history="1">
        <w:r w:rsidR="008C2C3B">
          <w:rPr>
            <w:rStyle w:val="af0"/>
            <w:rFonts w:eastAsia="Calibri"/>
          </w:rPr>
          <w:t>Порядок</w:t>
        </w:r>
      </w:hyperlink>
      <w:r w:rsidR="008C2C3B">
        <w:rPr>
          <w:rFonts w:ascii="Times New Roman" w:eastAsia="Calibri" w:hAnsi="Times New Roman" w:cs="Times New Roman"/>
          <w:sz w:val="28"/>
          <w:szCs w:val="28"/>
        </w:rPr>
        <w:t xml:space="preserve"> взаимодействия заказчиков с уполномоченным органом, уполномоченными учреждениями определяется решениями о создании таких органов, учреждений либо решениями о наделении их полномочиями в соответствии со статьей 26 Федерального закона № 44-ФЗ.</w:t>
      </w:r>
    </w:p>
    <w:p w:rsidR="008C2C3B" w:rsidRDefault="008C2C3B" w:rsidP="009679DA">
      <w:pPr>
        <w:numPr>
          <w:ilvl w:val="1"/>
          <w:numId w:val="3"/>
        </w:numPr>
        <w:tabs>
          <w:tab w:val="left" w:pos="0"/>
        </w:tabs>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 деятельности уполномоченного органа в пределах полномочий, установленных решениями о наделении его полномочиями в соответствии </w:t>
      </w:r>
      <w:proofErr w:type="gramStart"/>
      <w:r>
        <w:rPr>
          <w:rFonts w:ascii="Times New Roman" w:eastAsia="Calibri" w:hAnsi="Times New Roman" w:cs="Times New Roman"/>
          <w:sz w:val="28"/>
          <w:szCs w:val="28"/>
        </w:rPr>
        <w:t>с</w:t>
      </w:r>
      <w:proofErr w:type="gramEnd"/>
      <w:r>
        <w:rPr>
          <w:rFonts w:ascii="Times New Roman" w:eastAsia="Calibri" w:hAnsi="Times New Roman" w:cs="Times New Roman"/>
          <w:sz w:val="28"/>
          <w:szCs w:val="28"/>
        </w:rPr>
        <w:t xml:space="preserve">  статьей, применяются положения Федерального закона № 44-ФЗ, которые регламентируют права и обязанности заказчика, а также контроль в сфере закупок, мониторинг закупок и аудит в сфере закупок.</w:t>
      </w:r>
    </w:p>
    <w:p w:rsidR="008C2C3B" w:rsidRDefault="008C2C3B" w:rsidP="009679DA">
      <w:pPr>
        <w:numPr>
          <w:ilvl w:val="0"/>
          <w:numId w:val="3"/>
        </w:numPr>
        <w:spacing w:after="0" w:line="24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Контракт</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Контракт заключается на условиях, предусмотренных извещением об осуществлении закупки или приглашением, документацией о закупке, заявкой участника закупки, с которым заключается контракт, за исключением случаев, в которых в соответствии с Федеральным законом № 44-ФЗ извещение об осуществлении закупки или приглашение, документация о закупке, заявка не предусмотрены. В случае, предусмотренном </w:t>
      </w:r>
      <w:hyperlink r:id="rId45" w:anchor="/document/95/483279/XA00ML22ON/" w:tgtFrame="_self" w:history="1">
        <w:r>
          <w:rPr>
            <w:rStyle w:val="af0"/>
            <w:rFonts w:eastAsia="Calibri"/>
          </w:rPr>
          <w:t>частью 24 статьи 22 Федерального закона</w:t>
        </w:r>
      </w:hyperlink>
      <w:r>
        <w:rPr>
          <w:rFonts w:ascii="Times New Roman" w:eastAsia="Calibri" w:hAnsi="Times New Roman" w:cs="Times New Roman"/>
          <w:sz w:val="28"/>
          <w:szCs w:val="28"/>
        </w:rPr>
        <w:t xml:space="preserve"> № 44-ФЗ, контракт должен содержать порядок определения количества поставляемого товара, объема выполняемой работы, оказываемой услуги на основании заявок заказчика.</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bookmarkStart w:id="12" w:name="Par30"/>
      <w:bookmarkEnd w:id="12"/>
      <w:proofErr w:type="gramStart"/>
      <w:r>
        <w:rPr>
          <w:rFonts w:ascii="Times New Roman" w:eastAsia="Calibri" w:hAnsi="Times New Roman" w:cs="Times New Roman"/>
          <w:sz w:val="28"/>
          <w:szCs w:val="28"/>
        </w:rPr>
        <w:t xml:space="preserve">При заключении контракта указывается, что цена контракта является твердой и определяется на весь срок исполнения контракта, а в случае, предусмотренном </w:t>
      </w:r>
      <w:hyperlink r:id="rId46" w:anchor="/document/70353464/entry/2224" w:history="1">
        <w:r>
          <w:rPr>
            <w:rStyle w:val="af0"/>
            <w:rFonts w:eastAsia="Calibri"/>
          </w:rPr>
          <w:t>частью 24 статьи 22</w:t>
        </w:r>
      </w:hyperlink>
      <w:r>
        <w:rPr>
          <w:rFonts w:ascii="Times New Roman" w:eastAsia="Calibri" w:hAnsi="Times New Roman" w:cs="Times New Roman"/>
          <w:sz w:val="28"/>
          <w:szCs w:val="28"/>
        </w:rPr>
        <w:t xml:space="preserve"> Федерального закона № 44-ФЗ, указываются цены единиц товара, работы, услуги и максимальное значение цены контракта, а также в </w:t>
      </w:r>
      <w:hyperlink r:id="rId47" w:anchor="/document/70561468/entry/0" w:history="1">
        <w:r>
          <w:rPr>
            <w:rStyle w:val="af0"/>
            <w:rFonts w:eastAsia="Calibri"/>
          </w:rPr>
          <w:t>случаях</w:t>
        </w:r>
      </w:hyperlink>
      <w:r>
        <w:rPr>
          <w:rFonts w:ascii="Times New Roman" w:eastAsia="Calibri" w:hAnsi="Times New Roman" w:cs="Times New Roman"/>
          <w:sz w:val="28"/>
          <w:szCs w:val="28"/>
        </w:rPr>
        <w:t>, установленных Правительством Российской Федерации, указываются ориентировочное значение цены контракта либо формула цены и максимальное значение цены контракта, установленные</w:t>
      </w:r>
      <w:proofErr w:type="gramEnd"/>
      <w:r>
        <w:rPr>
          <w:rFonts w:ascii="Times New Roman" w:eastAsia="Calibri" w:hAnsi="Times New Roman" w:cs="Times New Roman"/>
          <w:sz w:val="28"/>
          <w:szCs w:val="28"/>
        </w:rPr>
        <w:t xml:space="preserve"> заказчиком в извещении об осуществлении закупки, документации о закупке (в случае, если настоящим Федеральным законом предусмотрена документация о закупке). При заключении и исполнении контракта изменение его существенных условий не допускается, за исключением случаев, предусмотренных Федеральным законом № 44-ФЗ. В случае</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если проектом контракта предусмотрены отдельные этапы его исполнения, цена каждого этапа устанавливается в размере, сниженном пропорционально снижению начальной (максимальной) цены контракта участником закупки, с которым заключается контракт.</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контра</w:t>
      </w:r>
      <w:proofErr w:type="gramStart"/>
      <w:r>
        <w:rPr>
          <w:rFonts w:ascii="Times New Roman" w:eastAsia="Calibri" w:hAnsi="Times New Roman" w:cs="Times New Roman"/>
          <w:sz w:val="28"/>
          <w:szCs w:val="28"/>
        </w:rPr>
        <w:t>кт вкл</w:t>
      </w:r>
      <w:proofErr w:type="gramEnd"/>
      <w:r>
        <w:rPr>
          <w:rFonts w:ascii="Times New Roman" w:eastAsia="Calibri" w:hAnsi="Times New Roman" w:cs="Times New Roman"/>
          <w:sz w:val="28"/>
          <w:szCs w:val="28"/>
        </w:rPr>
        <w:t>ючается обязательное условие об ответственности заказчика и поставщика (подрядчика, исполнителя) за неисполнение или ненадлежащее исполнение обязательств, предусмотренных контрактом.</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(подрядчик, исполнитель) вправе потребовать уплаты </w:t>
      </w:r>
      <w:r>
        <w:rPr>
          <w:rFonts w:ascii="Times New Roman" w:eastAsia="Calibri" w:hAnsi="Times New Roman" w:cs="Times New Roman"/>
          <w:sz w:val="28"/>
          <w:szCs w:val="28"/>
        </w:rPr>
        <w:lastRenderedPageBreak/>
        <w:t xml:space="preserve">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w:t>
      </w:r>
      <w:hyperlink r:id="rId48" w:anchor="/document/10180094/entry/100" w:history="1">
        <w:r>
          <w:rPr>
            <w:rStyle w:val="af0"/>
            <w:rFonts w:eastAsia="Calibri"/>
          </w:rPr>
          <w:t>ключевой ставки</w:t>
        </w:r>
      </w:hyperlink>
      <w:r>
        <w:rPr>
          <w:rFonts w:ascii="Times New Roman" w:eastAsia="Calibri" w:hAnsi="Times New Roman" w:cs="Times New Roman"/>
          <w:sz w:val="28"/>
          <w:szCs w:val="28"/>
        </w:rPr>
        <w:t xml:space="preserve">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контрактом в </w:t>
      </w:r>
      <w:hyperlink r:id="rId49" w:anchor="/document/71757358/entry/1000" w:history="1">
        <w:r>
          <w:rPr>
            <w:rStyle w:val="af0"/>
            <w:rFonts w:eastAsia="Calibri"/>
          </w:rPr>
          <w:t>порядке</w:t>
        </w:r>
      </w:hyperlink>
      <w:r>
        <w:rPr>
          <w:rFonts w:ascii="Times New Roman" w:eastAsia="Calibri" w:hAnsi="Times New Roman" w:cs="Times New Roman"/>
          <w:sz w:val="28"/>
          <w:szCs w:val="28"/>
        </w:rPr>
        <w:t>, установленном Правительством Российской Федерации.</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заказчик направляет поставщику (подрядчику, исполнителю) требование об уплате неустоек (штрафов, пеней).</w:t>
      </w:r>
      <w:proofErr w:type="gramEnd"/>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Пеня начисляется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w:t>
      </w:r>
      <w:hyperlink r:id="rId50" w:anchor="/document/10180094/entry/100" w:history="1">
        <w:r>
          <w:rPr>
            <w:rStyle w:val="af0"/>
            <w:rFonts w:eastAsia="Calibri"/>
          </w:rPr>
          <w:t>ключевой ставки</w:t>
        </w:r>
      </w:hyperlink>
      <w:r>
        <w:rPr>
          <w:rFonts w:ascii="Times New Roman" w:eastAsia="Calibri" w:hAnsi="Times New Roman" w:cs="Times New Roman"/>
          <w:sz w:val="28"/>
          <w:szCs w:val="28"/>
        </w:rPr>
        <w:t xml:space="preserve">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roofErr w:type="gramEnd"/>
      <w:r>
        <w:rPr>
          <w:rFonts w:ascii="Times New Roman" w:eastAsia="Calibri" w:hAnsi="Times New Roman" w:cs="Times New Roman"/>
          <w:sz w:val="28"/>
          <w:szCs w:val="28"/>
        </w:rPr>
        <w:t>), за исключением случаев, если законодательством Российской Федерации установлен иной порядок начисления пени.</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Штрафы начисляются за неисполнение или ненадлежащее исполнение поставщиком (подрядчиком, исполнителем) обязательств, предусмотренных контрактом, за исключением просрочки исполнения поставщиком (подрядчиком, исполнителем) обязательств (в том числе гарантийного обязательства), предусмотренных контрактом. Размер штрафа устанавливается контрактом в </w:t>
      </w:r>
      <w:hyperlink r:id="rId51" w:anchor="/document/71757358/entry/1000" w:history="1">
        <w:r>
          <w:rPr>
            <w:rStyle w:val="af0"/>
            <w:rFonts w:eastAsia="Calibri"/>
          </w:rPr>
          <w:t>порядке</w:t>
        </w:r>
      </w:hyperlink>
      <w:r>
        <w:rPr>
          <w:rFonts w:ascii="Times New Roman" w:eastAsia="Calibri" w:hAnsi="Times New Roman" w:cs="Times New Roman"/>
          <w:sz w:val="28"/>
          <w:szCs w:val="28"/>
        </w:rPr>
        <w:t>, установленном Правительством Российской Федерации, за исключением случаев, если законодательством Российской Федерации установлен иной порядок начисления штрафов.</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8C2C3B" w:rsidRDefault="008C2C3B" w:rsidP="009679DA">
      <w:pPr>
        <w:numPr>
          <w:ilvl w:val="2"/>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Правительство Российской Федерации вправе установить случаи и </w:t>
      </w:r>
      <w:hyperlink r:id="rId52" w:anchor="dst100085" w:history="1">
        <w:r>
          <w:rPr>
            <w:rStyle w:val="af0"/>
            <w:rFonts w:eastAsia="Calibri"/>
          </w:rPr>
          <w:t>порядок</w:t>
        </w:r>
      </w:hyperlink>
      <w:r>
        <w:rPr>
          <w:rFonts w:ascii="Times New Roman" w:eastAsia="Calibri" w:hAnsi="Times New Roman" w:cs="Times New Roman"/>
          <w:sz w:val="28"/>
          <w:szCs w:val="28"/>
        </w:rPr>
        <w:t xml:space="preserve"> списания начисленных поставщику (подрядчику, исполнителю), но не списанных заказчиком сумм неустоек (штрафов, пеней) в связи с неисполнением или ненадлежащим исполнением обязательств, предусмотренных контрактом.</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color w:val="222222"/>
          <w:sz w:val="28"/>
          <w:szCs w:val="28"/>
        </w:rPr>
      </w:pPr>
      <w:proofErr w:type="gramStart"/>
      <w:r>
        <w:rPr>
          <w:rFonts w:ascii="Times New Roman" w:eastAsia="Calibri" w:hAnsi="Times New Roman" w:cs="Times New Roman"/>
          <w:sz w:val="28"/>
          <w:szCs w:val="28"/>
        </w:rPr>
        <w:t xml:space="preserve">При проведении конкурсов допускается заключение контрактов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в том числе на выполнение составляющих один </w:t>
      </w:r>
      <w:r>
        <w:rPr>
          <w:rFonts w:ascii="Times New Roman" w:eastAsia="Calibri" w:hAnsi="Times New Roman" w:cs="Times New Roman"/>
          <w:sz w:val="28"/>
          <w:szCs w:val="28"/>
        </w:rPr>
        <w:lastRenderedPageBreak/>
        <w:t>предмет контракта двух и более научно-исследовательских работ в отношении одного предмета и с одними и теми же условиями контракта, либо оказание услуг в сфере образования или услуг по санаторно-курортному лечению и оздоровлению</w:t>
      </w:r>
      <w:proofErr w:type="gramEnd"/>
      <w:r>
        <w:rPr>
          <w:rFonts w:ascii="Times New Roman" w:eastAsia="Calibri" w:hAnsi="Times New Roman" w:cs="Times New Roman"/>
          <w:sz w:val="28"/>
          <w:szCs w:val="28"/>
        </w:rPr>
        <w:t>, услуг по организации отдыха детей и их оздоровления, в том числе по предоставлению путевок, на выполнение работ (оказание услуг) по созданию, развитию, вводу в эксплуатацию, эксплуатации и выводу из эксплуатации информационных систем, на поставку программно-аппаратных средств и информационно-коммуникационного оборудования с несколькими участниками закупки. При этом право заключения контракта с несколькими участниками закупки устанавливается заказчиком в извещении об осуществлении закупки, документации о закупке (в случае, если Федеральным законом № 44-ФЗ предусмотрена документация о закупке). При осуществлении закупки двух и более научно-исследовательских работ в отношении одного предмета и с одними и теми же условиями контракта в качестве начальной (максимальной) цены контракта указывается начальная (максимальная) цена одного контракта, начальная (максимальная) цена всех контрактов на выполнение таких работ является одинаковой и начальная (</w:t>
      </w:r>
      <w:proofErr w:type="gramStart"/>
      <w:r>
        <w:rPr>
          <w:rFonts w:ascii="Times New Roman" w:eastAsia="Calibri" w:hAnsi="Times New Roman" w:cs="Times New Roman"/>
          <w:sz w:val="28"/>
          <w:szCs w:val="28"/>
        </w:rPr>
        <w:t xml:space="preserve">максимальная) </w:t>
      </w:r>
      <w:proofErr w:type="gramEnd"/>
      <w:r>
        <w:rPr>
          <w:rFonts w:ascii="Times New Roman" w:eastAsia="Calibri" w:hAnsi="Times New Roman" w:cs="Times New Roman"/>
          <w:sz w:val="28"/>
          <w:szCs w:val="28"/>
        </w:rPr>
        <w:t>цена лота равняется сумме начальных (максимальных) цен всех таких контрактов</w:t>
      </w:r>
      <w:r>
        <w:rPr>
          <w:rFonts w:ascii="Times New Roman" w:eastAsia="Calibri" w:hAnsi="Times New Roman" w:cs="Times New Roman"/>
          <w:color w:val="222222"/>
          <w:sz w:val="28"/>
          <w:szCs w:val="28"/>
        </w:rPr>
        <w:t>.</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Правительство Российской Федерации вправе </w:t>
      </w:r>
      <w:proofErr w:type="gramStart"/>
      <w:r>
        <w:rPr>
          <w:rFonts w:ascii="Times New Roman" w:eastAsia="Calibri" w:hAnsi="Times New Roman" w:cs="Times New Roman"/>
          <w:sz w:val="28"/>
          <w:szCs w:val="28"/>
        </w:rPr>
        <w:t>установить типовые условия</w:t>
      </w:r>
      <w:proofErr w:type="gramEnd"/>
      <w:r>
        <w:rPr>
          <w:rFonts w:ascii="Times New Roman" w:eastAsia="Calibri" w:hAnsi="Times New Roman" w:cs="Times New Roman"/>
          <w:sz w:val="28"/>
          <w:szCs w:val="28"/>
        </w:rPr>
        <w:t xml:space="preserve"> контрактов, подлежащие применению заказчиками при осуществлении закупок.</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Если контракт заключается на срок более чем три года и цена контракта составляет более чем сто миллионов рублей, контракт должен включать в себя график исполнения контракта.</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контра</w:t>
      </w:r>
      <w:proofErr w:type="gramStart"/>
      <w:r>
        <w:rPr>
          <w:rFonts w:ascii="Times New Roman" w:eastAsia="Calibri" w:hAnsi="Times New Roman" w:cs="Times New Roman"/>
          <w:sz w:val="28"/>
          <w:szCs w:val="28"/>
        </w:rPr>
        <w:t>кт вкл</w:t>
      </w:r>
      <w:proofErr w:type="gramEnd"/>
      <w:r>
        <w:rPr>
          <w:rFonts w:ascii="Times New Roman" w:eastAsia="Calibri" w:hAnsi="Times New Roman" w:cs="Times New Roman"/>
          <w:sz w:val="28"/>
          <w:szCs w:val="28"/>
        </w:rPr>
        <w:t>ючаются обязательные условия:</w:t>
      </w:r>
    </w:p>
    <w:p w:rsidR="008C2C3B" w:rsidRDefault="008C2C3B" w:rsidP="009679DA">
      <w:pPr>
        <w:spacing w:after="0"/>
        <w:ind w:firstLine="567"/>
        <w:jc w:val="both"/>
        <w:rPr>
          <w:rFonts w:ascii="Times New Roman" w:eastAsia="Calibri" w:hAnsi="Times New Roman" w:cs="Times New Roman"/>
          <w:color w:val="222222"/>
          <w:sz w:val="28"/>
          <w:szCs w:val="28"/>
        </w:rPr>
      </w:pPr>
      <w:proofErr w:type="gramStart"/>
      <w:r>
        <w:rPr>
          <w:rFonts w:ascii="Times New Roman" w:eastAsia="Calibri" w:hAnsi="Times New Roman" w:cs="Times New Roman"/>
          <w:sz w:val="28"/>
          <w:szCs w:val="28"/>
        </w:rPr>
        <w:t>1) о порядке и сроках оплаты товара, работы или услуги, в том числе с учетом положений </w:t>
      </w:r>
      <w:hyperlink r:id="rId53" w:anchor="/document/95/483279/XA00MHK2O4/" w:tgtFrame="_self" w:history="1">
        <w:r>
          <w:rPr>
            <w:rStyle w:val="af0"/>
            <w:rFonts w:eastAsia="Calibri"/>
          </w:rPr>
          <w:t>части 13 статьи 37 Федерального закона</w:t>
        </w:r>
      </w:hyperlink>
      <w:r>
        <w:rPr>
          <w:rFonts w:ascii="Times New Roman" w:eastAsia="Calibri" w:hAnsi="Times New Roman" w:cs="Times New Roman"/>
          <w:sz w:val="28"/>
          <w:szCs w:val="28"/>
        </w:rPr>
        <w:t xml:space="preserve"> № 44-ФЗ, о порядке и сроках осуществления заказчиком приемки поставленного товара, выполненной работы (ее результатов) или оказанной услуги в части соответствия их количества, комплектности, объема требованиям, установленным контрактом, о порядке и сроках оформления результатов такой приемки, а также о</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порядке</w:t>
      </w:r>
      <w:proofErr w:type="gramEnd"/>
      <w:r>
        <w:rPr>
          <w:rFonts w:ascii="Times New Roman" w:eastAsia="Calibri" w:hAnsi="Times New Roman" w:cs="Times New Roman"/>
          <w:sz w:val="28"/>
          <w:szCs w:val="28"/>
        </w:rPr>
        <w:t xml:space="preserve"> и сроке предоставления поставщиком (подрядчиком, исполнителем) обеспечения гарантийных обязательств в случае установления в соответствии со </w:t>
      </w:r>
      <w:hyperlink r:id="rId54" w:anchor="/document/95/483279/XA00MK42OL/" w:tgtFrame="_self" w:history="1">
        <w:r>
          <w:rPr>
            <w:rStyle w:val="af0"/>
            <w:rFonts w:eastAsia="Calibri"/>
          </w:rPr>
          <w:t>статьей 96 Федерального закона</w:t>
        </w:r>
      </w:hyperlink>
      <w:r>
        <w:rPr>
          <w:rFonts w:ascii="Times New Roman" w:eastAsia="Calibri" w:hAnsi="Times New Roman" w:cs="Times New Roman"/>
          <w:sz w:val="28"/>
          <w:szCs w:val="28"/>
        </w:rPr>
        <w:t xml:space="preserve"> № 44-ФЗ требования обеспечения гарантийных обязательств. </w:t>
      </w:r>
      <w:proofErr w:type="gramStart"/>
      <w:r>
        <w:rPr>
          <w:rFonts w:ascii="Times New Roman" w:eastAsia="Calibri" w:hAnsi="Times New Roman" w:cs="Times New Roman"/>
          <w:sz w:val="28"/>
          <w:szCs w:val="28"/>
        </w:rPr>
        <w:t>В случае, предусмотренном </w:t>
      </w:r>
      <w:hyperlink r:id="rId55" w:anchor="/document/95/483279/XA00ML22ON/" w:tgtFrame="_self" w:history="1">
        <w:r>
          <w:rPr>
            <w:rStyle w:val="af0"/>
            <w:rFonts w:eastAsia="Calibri"/>
          </w:rPr>
          <w:t>частью 24 статьи 22  Федерального закона</w:t>
        </w:r>
      </w:hyperlink>
      <w:r>
        <w:rPr>
          <w:rFonts w:ascii="Times New Roman" w:eastAsia="Calibri" w:hAnsi="Times New Roman" w:cs="Times New Roman"/>
          <w:sz w:val="28"/>
          <w:szCs w:val="28"/>
        </w:rPr>
        <w:t xml:space="preserve"> № 44-ФЗ, контракт должен содержать условие о том, что оплата поставленного товара, выполненной работы, оказанной услуги осуществляется по цене единицы товара, работы, услуги исходя из количества поставленного товара, объема фактически выполненной работы или оказанной услуги, но в размере, не превышающем максимального значения цены контракта.</w:t>
      </w:r>
      <w:proofErr w:type="gramEnd"/>
      <w:r>
        <w:rPr>
          <w:rFonts w:ascii="Times New Roman" w:eastAsia="Calibri" w:hAnsi="Times New Roman" w:cs="Times New Roman"/>
          <w:sz w:val="28"/>
          <w:szCs w:val="28"/>
        </w:rPr>
        <w:t xml:space="preserve"> В случае если контрактом предусмотрены его поэтапное исполнение и выплата аванса, в контра</w:t>
      </w:r>
      <w:proofErr w:type="gramStart"/>
      <w:r>
        <w:rPr>
          <w:rFonts w:ascii="Times New Roman" w:eastAsia="Calibri" w:hAnsi="Times New Roman" w:cs="Times New Roman"/>
          <w:sz w:val="28"/>
          <w:szCs w:val="28"/>
        </w:rPr>
        <w:t>кт вкл</w:t>
      </w:r>
      <w:proofErr w:type="gramEnd"/>
      <w:r>
        <w:rPr>
          <w:rFonts w:ascii="Times New Roman" w:eastAsia="Calibri" w:hAnsi="Times New Roman" w:cs="Times New Roman"/>
          <w:sz w:val="28"/>
          <w:szCs w:val="28"/>
        </w:rPr>
        <w:t>ючается условие о размере аванса в отношении каждого этапа исполнения контракта в виде процента от размера цены соответствующего этапа;</w:t>
      </w:r>
    </w:p>
    <w:p w:rsidR="008C2C3B" w:rsidRDefault="008C2C3B" w:rsidP="009679DA">
      <w:pPr>
        <w:spacing w:after="0"/>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lastRenderedPageBreak/>
        <w:t xml:space="preserve">2) об уменьшении суммы, подлежащей уплате заказчиком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w:t>
      </w:r>
      <w:hyperlink r:id="rId56" w:anchor="/document/10900200/entry/1" w:history="1">
        <w:r>
          <w:rPr>
            <w:rStyle w:val="af0"/>
            <w:rFonts w:eastAsia="Calibri"/>
          </w:rPr>
          <w:t>законодательством</w:t>
        </w:r>
      </w:hyperlink>
      <w:r>
        <w:rPr>
          <w:rFonts w:ascii="Times New Roman" w:eastAsia="Calibri" w:hAnsi="Times New Roman" w:cs="Times New Roman"/>
          <w:sz w:val="28"/>
          <w:szCs w:val="28"/>
        </w:rPr>
        <w:t xml:space="preserve"> Российской Федерации о налогах и сборах такие налоги, сборы и иные обязательные платежи подлежат уплате в бюджеты</w:t>
      </w:r>
      <w:proofErr w:type="gramEnd"/>
      <w:r>
        <w:rPr>
          <w:rFonts w:ascii="Times New Roman" w:eastAsia="Calibri" w:hAnsi="Times New Roman" w:cs="Times New Roman"/>
          <w:sz w:val="28"/>
          <w:szCs w:val="28"/>
        </w:rPr>
        <w:t xml:space="preserve"> бюджетной системы Российской Федерации заказчиком.</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Срок оплаты заказчиком поставленного товара, выполненной работы (ее результатов), оказанной услуги, отдельных этапов исполнения контракта, предусмотренный контрактом, заключенным по результатам определения поставщика (подрядчика, исполнителя), если извещение об осуществлении закупки размещено в единой информационной системе либо приглашения принять участие в закупке направлены с 1 января по 30 апреля 2022 года включительно, должен составлять не более пятнадцати рабочих дней, а с 1</w:t>
      </w:r>
      <w:proofErr w:type="gramEnd"/>
      <w:r>
        <w:rPr>
          <w:rFonts w:ascii="Times New Roman" w:eastAsia="Calibri" w:hAnsi="Times New Roman" w:cs="Times New Roman"/>
          <w:sz w:val="28"/>
          <w:szCs w:val="28"/>
        </w:rPr>
        <w:t xml:space="preserve"> мая 2022 года не более семи рабочих дней </w:t>
      </w:r>
      <w:proofErr w:type="gramStart"/>
      <w:r>
        <w:rPr>
          <w:rFonts w:ascii="Times New Roman" w:eastAsia="Calibri" w:hAnsi="Times New Roman" w:cs="Times New Roman"/>
          <w:sz w:val="28"/>
          <w:szCs w:val="28"/>
        </w:rPr>
        <w:t>с даты подписания</w:t>
      </w:r>
      <w:proofErr w:type="gramEnd"/>
      <w:r>
        <w:rPr>
          <w:rFonts w:ascii="Times New Roman" w:eastAsia="Calibri" w:hAnsi="Times New Roman" w:cs="Times New Roman"/>
          <w:sz w:val="28"/>
          <w:szCs w:val="28"/>
        </w:rPr>
        <w:t xml:space="preserve"> заказчиком документа о приемке, предусмотренного </w:t>
      </w:r>
      <w:hyperlink r:id="rId57" w:anchor="dst2951" w:history="1">
        <w:r>
          <w:rPr>
            <w:rStyle w:val="af0"/>
            <w:rFonts w:eastAsia="Calibri"/>
          </w:rPr>
          <w:t>частью 7 статьи 94</w:t>
        </w:r>
      </w:hyperlink>
      <w:r>
        <w:rPr>
          <w:rFonts w:ascii="Times New Roman" w:eastAsia="Calibri" w:hAnsi="Times New Roman" w:cs="Times New Roman"/>
          <w:sz w:val="28"/>
          <w:szCs w:val="28"/>
        </w:rPr>
        <w:t xml:space="preserve"> Федерального закона № 44-ФЗ, за исключением случаев, если:</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 иной срок оплаты установлен законодательством Российской Федерации;</w:t>
      </w:r>
    </w:p>
    <w:p w:rsidR="008C2C3B" w:rsidRDefault="008C2C3B" w:rsidP="009679DA">
      <w:pPr>
        <w:spacing w:after="0"/>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2) оформление документа о приемке осуществляется без использования единой информационной системы, при этом срок оплаты должен составлять не более десяти рабочих дней с даты подписания документа о приемке, предусмотренного </w:t>
      </w:r>
      <w:hyperlink r:id="rId58" w:anchor="dst2951" w:history="1">
        <w:r>
          <w:rPr>
            <w:rStyle w:val="af0"/>
            <w:rFonts w:eastAsia="Calibri"/>
          </w:rPr>
          <w:t>частью 7 статьи 94</w:t>
        </w:r>
      </w:hyperlink>
      <w:r>
        <w:rPr>
          <w:rFonts w:ascii="Times New Roman" w:eastAsia="Calibri" w:hAnsi="Times New Roman" w:cs="Times New Roman"/>
          <w:sz w:val="28"/>
          <w:szCs w:val="28"/>
        </w:rPr>
        <w:t xml:space="preserve"> Федерального закона № 44-ФЗ, а в случае, если контракт содержит сведения, составляющие государственную тайну, не более двадцати рабочих дней;</w:t>
      </w:r>
      <w:proofErr w:type="gramEnd"/>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 при этом срок оплаты должен составлять не более десяти рабочих дней </w:t>
      </w:r>
      <w:proofErr w:type="gramStart"/>
      <w:r>
        <w:rPr>
          <w:rFonts w:ascii="Times New Roman" w:eastAsia="Calibri" w:hAnsi="Times New Roman" w:cs="Times New Roman"/>
          <w:sz w:val="28"/>
          <w:szCs w:val="28"/>
        </w:rPr>
        <w:t>с даты подписания</w:t>
      </w:r>
      <w:proofErr w:type="gramEnd"/>
      <w:r>
        <w:rPr>
          <w:rFonts w:ascii="Times New Roman" w:eastAsia="Calibri" w:hAnsi="Times New Roman" w:cs="Times New Roman"/>
          <w:sz w:val="28"/>
          <w:szCs w:val="28"/>
        </w:rPr>
        <w:t xml:space="preserve"> документа о приемке, предусмотренного </w:t>
      </w:r>
      <w:hyperlink r:id="rId59" w:anchor="dst2951" w:history="1">
        <w:r>
          <w:rPr>
            <w:rStyle w:val="af0"/>
            <w:rFonts w:eastAsia="Calibri"/>
          </w:rPr>
          <w:t>частью 7 статьи 94</w:t>
        </w:r>
      </w:hyperlink>
      <w:r>
        <w:rPr>
          <w:rFonts w:ascii="Times New Roman" w:eastAsia="Calibri" w:hAnsi="Times New Roman" w:cs="Times New Roman"/>
          <w:sz w:val="28"/>
          <w:szCs w:val="28"/>
        </w:rPr>
        <w:t xml:space="preserve"> Федерального закона № 44-ФЗ;</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Правительством Российской Федерации в целях обеспечения обороноспособности и безопасности государства установлен иной </w:t>
      </w:r>
      <w:hyperlink r:id="rId60" w:anchor="dst100005" w:history="1">
        <w:r>
          <w:rPr>
            <w:rStyle w:val="af0"/>
            <w:rFonts w:eastAsia="Calibri"/>
          </w:rPr>
          <w:t>срок</w:t>
        </w:r>
      </w:hyperlink>
      <w:r>
        <w:rPr>
          <w:rFonts w:ascii="Times New Roman" w:eastAsia="Calibri" w:hAnsi="Times New Roman" w:cs="Times New Roman"/>
          <w:sz w:val="28"/>
          <w:szCs w:val="28"/>
        </w:rPr>
        <w:t xml:space="preserve"> оплаты.</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контракт могут быть включены условия:</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 о возможности одностороннего отказа от исполнения контракта в соответствии с положениями </w:t>
      </w:r>
      <w:hyperlink r:id="rId61" w:anchor="/document/95/483279/XA00MEK2N8/" w:tgtFrame="_self" w:history="1">
        <w:r>
          <w:rPr>
            <w:rStyle w:val="af0"/>
            <w:rFonts w:eastAsia="Calibri"/>
          </w:rPr>
          <w:t>частей 8</w:t>
        </w:r>
      </w:hyperlink>
      <w:r>
        <w:rPr>
          <w:rFonts w:ascii="Times New Roman" w:eastAsia="Calibri" w:hAnsi="Times New Roman" w:cs="Times New Roman"/>
          <w:sz w:val="28"/>
          <w:szCs w:val="28"/>
        </w:rPr>
        <w:t>-</w:t>
      </w:r>
      <w:hyperlink r:id="rId62" w:anchor="/document/95/483279/XA00MCA2NN/" w:tgtFrame="_self" w:history="1">
        <w:r>
          <w:rPr>
            <w:rStyle w:val="af0"/>
            <w:rFonts w:eastAsia="Calibri"/>
          </w:rPr>
          <w:t>11</w:t>
        </w:r>
      </w:hyperlink>
      <w:r>
        <w:rPr>
          <w:rFonts w:ascii="Times New Roman" w:eastAsia="Calibri" w:hAnsi="Times New Roman" w:cs="Times New Roman"/>
          <w:sz w:val="28"/>
          <w:szCs w:val="28"/>
        </w:rPr>
        <w:t>, </w:t>
      </w:r>
      <w:hyperlink r:id="rId63" w:anchor="/document/95/483279/XA00MDE2NT/" w:tgtFrame="_self" w:history="1">
        <w:r>
          <w:rPr>
            <w:rStyle w:val="af0"/>
            <w:rFonts w:eastAsia="Calibri"/>
          </w:rPr>
          <w:t>13</w:t>
        </w:r>
      </w:hyperlink>
      <w:r>
        <w:rPr>
          <w:rFonts w:ascii="Times New Roman" w:eastAsia="Calibri" w:hAnsi="Times New Roman" w:cs="Times New Roman"/>
          <w:sz w:val="28"/>
          <w:szCs w:val="28"/>
        </w:rPr>
        <w:t>-</w:t>
      </w:r>
      <w:hyperlink r:id="rId64" w:anchor="/document/95/483279/XA00MG82NG/" w:tgtFrame="_self" w:history="1">
        <w:r>
          <w:rPr>
            <w:rStyle w:val="af0"/>
            <w:rFonts w:eastAsia="Calibri"/>
          </w:rPr>
          <w:t>19</w:t>
        </w:r>
      </w:hyperlink>
      <w:r>
        <w:rPr>
          <w:rFonts w:ascii="Times New Roman" w:eastAsia="Calibri" w:hAnsi="Times New Roman" w:cs="Times New Roman"/>
          <w:sz w:val="28"/>
          <w:szCs w:val="28"/>
        </w:rPr>
        <w:t>, </w:t>
      </w:r>
      <w:hyperlink r:id="rId65" w:anchor="/document/95/483279/XA00RQI2P1/" w:tgtFrame="_self" w:history="1">
        <w:r>
          <w:rPr>
            <w:rStyle w:val="af0"/>
            <w:rFonts w:eastAsia="Calibri"/>
          </w:rPr>
          <w:t>21</w:t>
        </w:r>
      </w:hyperlink>
      <w:r>
        <w:rPr>
          <w:rFonts w:ascii="Times New Roman" w:eastAsia="Calibri" w:hAnsi="Times New Roman" w:cs="Times New Roman"/>
          <w:sz w:val="28"/>
          <w:szCs w:val="28"/>
        </w:rPr>
        <w:t>-</w:t>
      </w:r>
      <w:hyperlink r:id="rId66" w:anchor="/document/95/483279/XA00MFS2O1/" w:tgtFrame="_self" w:history="1">
        <w:r>
          <w:rPr>
            <w:rStyle w:val="af0"/>
            <w:rFonts w:eastAsia="Calibri"/>
          </w:rPr>
          <w:t>23</w:t>
        </w:r>
      </w:hyperlink>
      <w:r>
        <w:rPr>
          <w:rFonts w:ascii="Times New Roman" w:eastAsia="Calibri" w:hAnsi="Times New Roman" w:cs="Times New Roman"/>
          <w:sz w:val="28"/>
          <w:szCs w:val="28"/>
        </w:rPr>
        <w:t> и </w:t>
      </w:r>
      <w:hyperlink r:id="rId67" w:anchor="/document/95/483279/XA00MI02OB/" w:tgtFrame="_self" w:history="1">
        <w:r>
          <w:rPr>
            <w:rStyle w:val="af0"/>
            <w:rFonts w:eastAsia="Calibri"/>
          </w:rPr>
          <w:t>25 статьи 95  Федерального закона</w:t>
        </w:r>
      </w:hyperlink>
      <w:r>
        <w:rPr>
          <w:rFonts w:ascii="Times New Roman" w:eastAsia="Calibri" w:hAnsi="Times New Roman" w:cs="Times New Roman"/>
          <w:sz w:val="28"/>
          <w:szCs w:val="28"/>
        </w:rPr>
        <w:t xml:space="preserve"> № 44-ФЗ;</w:t>
      </w:r>
    </w:p>
    <w:p w:rsidR="008C2C3B" w:rsidRDefault="008C2C3B" w:rsidP="009679DA">
      <w:pPr>
        <w:spacing w:after="0"/>
        <w:ind w:firstLine="567"/>
        <w:jc w:val="both"/>
        <w:rPr>
          <w:rFonts w:ascii="Times New Roman" w:eastAsia="Calibri" w:hAnsi="Times New Roman" w:cs="Times New Roman"/>
          <w:color w:val="222222"/>
          <w:sz w:val="28"/>
          <w:szCs w:val="28"/>
        </w:rPr>
      </w:pPr>
      <w:r>
        <w:rPr>
          <w:rFonts w:ascii="Times New Roman" w:eastAsia="Calibri" w:hAnsi="Times New Roman" w:cs="Times New Roman"/>
          <w:sz w:val="28"/>
          <w:szCs w:val="28"/>
        </w:rPr>
        <w:t>2) об удержании суммы неисполненных поставщиком (подрядчиком, исполнителем) требований об уплате неустоек (штрафов, пеней), предъявленных заказчиком в соответствии с Федеральным законом № 44-ФЗ, из суммы, подлежащей оплате поставщику (подрядчику, исполнителю).</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При заключении контракта в случаях, предусмотренных </w:t>
      </w:r>
      <w:hyperlink r:id="rId68" w:anchor="/document/95/483279/XA00MCI2NJ/" w:tgtFrame="_self" w:history="1">
        <w:r>
          <w:rPr>
            <w:rStyle w:val="af0"/>
            <w:rFonts w:eastAsia="Calibri"/>
          </w:rPr>
          <w:t>пунктом 1</w:t>
        </w:r>
      </w:hyperlink>
      <w:r>
        <w:rPr>
          <w:rFonts w:ascii="Times New Roman" w:eastAsia="Calibri" w:hAnsi="Times New Roman" w:cs="Times New Roman"/>
          <w:sz w:val="28"/>
          <w:szCs w:val="28"/>
        </w:rPr>
        <w:t>, </w:t>
      </w:r>
      <w:hyperlink r:id="rId69" w:anchor="/document/95/483279/XA00MG02O3/" w:tgtFrame="_self" w:history="1">
        <w:r>
          <w:rPr>
            <w:rStyle w:val="af0"/>
            <w:rFonts w:eastAsia="Calibri"/>
          </w:rPr>
          <w:t>пунктами 4</w:t>
        </w:r>
      </w:hyperlink>
      <w:r>
        <w:rPr>
          <w:rFonts w:ascii="Times New Roman" w:eastAsia="Calibri" w:hAnsi="Times New Roman" w:cs="Times New Roman"/>
          <w:sz w:val="28"/>
          <w:szCs w:val="28"/>
        </w:rPr>
        <w:t> и </w:t>
      </w:r>
      <w:hyperlink r:id="rId70" w:anchor="/document/95/483279/XA00MGI2O6/" w:tgtFrame="_self" w:history="1">
        <w:r>
          <w:rPr>
            <w:rStyle w:val="af0"/>
            <w:rFonts w:eastAsia="Calibri"/>
          </w:rPr>
          <w:t>5</w:t>
        </w:r>
      </w:hyperlink>
      <w:r>
        <w:rPr>
          <w:rFonts w:ascii="Times New Roman" w:eastAsia="Calibri" w:hAnsi="Times New Roman" w:cs="Times New Roman"/>
          <w:sz w:val="28"/>
          <w:szCs w:val="28"/>
        </w:rPr>
        <w:t> (за исключением контрактов, заключенных в соответствии с </w:t>
      </w:r>
      <w:hyperlink r:id="rId71" w:anchor="/document/95/483279/XA00MKK2OO/" w:tgtFrame="_self" w:history="1">
        <w:r>
          <w:rPr>
            <w:rStyle w:val="af0"/>
            <w:rFonts w:eastAsia="Calibri"/>
          </w:rPr>
          <w:t>частью 12 статьи 93 Федерального закона</w:t>
        </w:r>
      </w:hyperlink>
      <w:r>
        <w:rPr>
          <w:rFonts w:ascii="Times New Roman" w:eastAsia="Calibri" w:hAnsi="Times New Roman" w:cs="Times New Roman"/>
          <w:sz w:val="28"/>
          <w:szCs w:val="28"/>
        </w:rPr>
        <w:t xml:space="preserve"> № 44-ФЗ), </w:t>
      </w:r>
      <w:hyperlink r:id="rId72" w:anchor="/document/95/483279/XA00MI82OF/" w:tgtFrame="_self" w:history="1">
        <w:r>
          <w:rPr>
            <w:rStyle w:val="af0"/>
            <w:rFonts w:eastAsia="Calibri"/>
          </w:rPr>
          <w:t>пунктами 8</w:t>
        </w:r>
      </w:hyperlink>
      <w:r>
        <w:rPr>
          <w:rFonts w:ascii="Times New Roman" w:eastAsia="Calibri" w:hAnsi="Times New Roman" w:cs="Times New Roman"/>
          <w:sz w:val="28"/>
          <w:szCs w:val="28"/>
        </w:rPr>
        <w:t>, </w:t>
      </w:r>
      <w:hyperlink r:id="rId73" w:anchor="/document/95/483279/XA00MHK2OB/" w:tgtFrame="_self" w:history="1">
        <w:r>
          <w:rPr>
            <w:rStyle w:val="af0"/>
            <w:rFonts w:eastAsia="Calibri"/>
          </w:rPr>
          <w:t>15</w:t>
        </w:r>
      </w:hyperlink>
      <w:r>
        <w:rPr>
          <w:rFonts w:ascii="Times New Roman" w:eastAsia="Calibri" w:hAnsi="Times New Roman" w:cs="Times New Roman"/>
          <w:sz w:val="28"/>
          <w:szCs w:val="28"/>
        </w:rPr>
        <w:t>, </w:t>
      </w:r>
      <w:hyperlink r:id="rId74" w:anchor="/document/95/483279/XA00MI42NK/" w:tgtFrame="_self" w:history="1">
        <w:r>
          <w:rPr>
            <w:rStyle w:val="af0"/>
            <w:rFonts w:eastAsia="Calibri"/>
          </w:rPr>
          <w:t>20</w:t>
        </w:r>
      </w:hyperlink>
      <w:r>
        <w:rPr>
          <w:rFonts w:ascii="Times New Roman" w:eastAsia="Calibri" w:hAnsi="Times New Roman" w:cs="Times New Roman"/>
          <w:sz w:val="28"/>
          <w:szCs w:val="28"/>
        </w:rPr>
        <w:t>, </w:t>
      </w:r>
      <w:hyperlink r:id="rId75" w:anchor="/document/95/483279/XA00MGE2O4/" w:tgtFrame="_self" w:history="1">
        <w:r>
          <w:rPr>
            <w:rStyle w:val="af0"/>
            <w:rFonts w:eastAsia="Calibri"/>
          </w:rPr>
          <w:t>21</w:t>
        </w:r>
      </w:hyperlink>
      <w:r>
        <w:rPr>
          <w:rFonts w:ascii="Times New Roman" w:eastAsia="Calibri" w:hAnsi="Times New Roman" w:cs="Times New Roman"/>
          <w:sz w:val="28"/>
          <w:szCs w:val="28"/>
        </w:rPr>
        <w:t>, </w:t>
      </w:r>
      <w:hyperlink r:id="rId76" w:anchor="/document/95/483279/XA00MHI2OA/" w:tgtFrame="_self" w:history="1">
        <w:r>
          <w:rPr>
            <w:rStyle w:val="af0"/>
            <w:rFonts w:eastAsia="Calibri"/>
          </w:rPr>
          <w:t>23</w:t>
        </w:r>
      </w:hyperlink>
      <w:r>
        <w:rPr>
          <w:rFonts w:ascii="Times New Roman" w:eastAsia="Calibri" w:hAnsi="Times New Roman" w:cs="Times New Roman"/>
          <w:sz w:val="28"/>
          <w:szCs w:val="28"/>
        </w:rPr>
        <w:t>, </w:t>
      </w:r>
      <w:hyperlink r:id="rId77" w:anchor="/document/95/483279/XA00MJ82OJ/" w:tgtFrame="_self" w:history="1">
        <w:r>
          <w:rPr>
            <w:rStyle w:val="af0"/>
            <w:rFonts w:eastAsia="Calibri"/>
          </w:rPr>
          <w:t>26</w:t>
        </w:r>
      </w:hyperlink>
      <w:r>
        <w:rPr>
          <w:rFonts w:ascii="Times New Roman" w:eastAsia="Calibri" w:hAnsi="Times New Roman" w:cs="Times New Roman"/>
          <w:sz w:val="28"/>
          <w:szCs w:val="28"/>
        </w:rPr>
        <w:t>, </w:t>
      </w:r>
      <w:hyperlink r:id="rId78" w:anchor="/document/95/483279/XA00MKC2OP/" w:tgtFrame="_self" w:history="1">
        <w:r>
          <w:rPr>
            <w:rStyle w:val="af0"/>
            <w:rFonts w:eastAsia="Calibri"/>
          </w:rPr>
          <w:t>28</w:t>
        </w:r>
      </w:hyperlink>
      <w:r>
        <w:rPr>
          <w:rFonts w:ascii="Times New Roman" w:eastAsia="Calibri" w:hAnsi="Times New Roman" w:cs="Times New Roman"/>
          <w:sz w:val="28"/>
          <w:szCs w:val="28"/>
        </w:rPr>
        <w:t>, </w:t>
      </w:r>
      <w:hyperlink r:id="rId79" w:anchor="/document/95/483279/XA00MK22OD/" w:tgtFrame="_self" w:history="1">
        <w:r>
          <w:rPr>
            <w:rStyle w:val="af0"/>
            <w:rFonts w:eastAsia="Calibri"/>
          </w:rPr>
          <w:t>29</w:t>
        </w:r>
      </w:hyperlink>
      <w:r>
        <w:rPr>
          <w:rFonts w:ascii="Times New Roman" w:eastAsia="Calibri" w:hAnsi="Times New Roman" w:cs="Times New Roman"/>
          <w:sz w:val="28"/>
          <w:szCs w:val="28"/>
        </w:rPr>
        <w:t>, </w:t>
      </w:r>
      <w:hyperlink r:id="rId80" w:anchor="/document/95/483279/XA00RRO2P3/" w:tgtFrame="_self" w:history="1">
        <w:r>
          <w:rPr>
            <w:rStyle w:val="af0"/>
            <w:rFonts w:eastAsia="Calibri"/>
          </w:rPr>
          <w:t>40</w:t>
        </w:r>
      </w:hyperlink>
      <w:r>
        <w:rPr>
          <w:rFonts w:ascii="Times New Roman" w:eastAsia="Calibri" w:hAnsi="Times New Roman" w:cs="Times New Roman"/>
          <w:sz w:val="28"/>
          <w:szCs w:val="28"/>
        </w:rPr>
        <w:t>, </w:t>
      </w:r>
      <w:hyperlink r:id="rId81" w:anchor="/document/95/483279/XA00MGQ2NF/" w:tgtFrame="_self" w:history="1">
        <w:r>
          <w:rPr>
            <w:rStyle w:val="af0"/>
            <w:rFonts w:eastAsia="Calibri"/>
          </w:rPr>
          <w:t>41</w:t>
        </w:r>
      </w:hyperlink>
      <w:r>
        <w:rPr>
          <w:rFonts w:ascii="Times New Roman" w:eastAsia="Calibri" w:hAnsi="Times New Roman" w:cs="Times New Roman"/>
          <w:sz w:val="28"/>
          <w:szCs w:val="28"/>
        </w:rPr>
        <w:t>, </w:t>
      </w:r>
      <w:hyperlink r:id="rId82" w:anchor="/document/95/483279/XA00MHU2OC/" w:tgtFrame="_self" w:history="1">
        <w:r>
          <w:rPr>
            <w:rStyle w:val="af0"/>
            <w:rFonts w:eastAsia="Calibri"/>
          </w:rPr>
          <w:t>44</w:t>
        </w:r>
      </w:hyperlink>
      <w:r>
        <w:rPr>
          <w:rFonts w:ascii="Times New Roman" w:eastAsia="Calibri" w:hAnsi="Times New Roman" w:cs="Times New Roman"/>
          <w:sz w:val="28"/>
          <w:szCs w:val="28"/>
        </w:rPr>
        <w:t>, </w:t>
      </w:r>
      <w:hyperlink r:id="rId83" w:anchor="/document/95/483279/XA00MJG2OJ/" w:tgtFrame="_self" w:history="1">
        <w:r>
          <w:rPr>
            <w:rStyle w:val="af0"/>
            <w:rFonts w:eastAsia="Calibri"/>
          </w:rPr>
          <w:t>45</w:t>
        </w:r>
      </w:hyperlink>
      <w:r>
        <w:rPr>
          <w:rFonts w:ascii="Times New Roman" w:eastAsia="Calibri" w:hAnsi="Times New Roman" w:cs="Times New Roman"/>
          <w:sz w:val="28"/>
          <w:szCs w:val="28"/>
        </w:rPr>
        <w:t>, </w:t>
      </w:r>
      <w:hyperlink r:id="rId84" w:anchor="/document/95/483279/XA00MFO2NA/" w:tgtFrame="_self" w:history="1">
        <w:r>
          <w:rPr>
            <w:rStyle w:val="af0"/>
            <w:rFonts w:eastAsia="Calibri"/>
          </w:rPr>
          <w:t>46</w:t>
        </w:r>
      </w:hyperlink>
      <w:r>
        <w:rPr>
          <w:rFonts w:ascii="Times New Roman" w:eastAsia="Calibri" w:hAnsi="Times New Roman" w:cs="Times New Roman"/>
          <w:sz w:val="28"/>
          <w:szCs w:val="28"/>
        </w:rPr>
        <w:t>, </w:t>
      </w:r>
      <w:hyperlink r:id="rId85" w:anchor="/document/95/483279/XA00MIG2NQ/" w:tgtFrame="_self" w:history="1">
        <w:r>
          <w:rPr>
            <w:rStyle w:val="af0"/>
            <w:rFonts w:eastAsia="Calibri"/>
          </w:rPr>
          <w:t>51</w:t>
        </w:r>
        <w:proofErr w:type="gramEnd"/>
      </w:hyperlink>
      <w:r>
        <w:rPr>
          <w:rFonts w:ascii="Times New Roman" w:eastAsia="Calibri" w:hAnsi="Times New Roman" w:cs="Times New Roman"/>
          <w:sz w:val="28"/>
          <w:szCs w:val="28"/>
        </w:rPr>
        <w:t>-</w:t>
      </w:r>
      <w:hyperlink r:id="rId86" w:anchor="/document/95/483279/XA00MJC2OA/" w:tgtFrame="_self" w:history="1">
        <w:r>
          <w:rPr>
            <w:rStyle w:val="af0"/>
            <w:rFonts w:eastAsia="Calibri"/>
          </w:rPr>
          <w:t>53 части 1 статьи 93 Федерального закона</w:t>
        </w:r>
      </w:hyperlink>
      <w:r>
        <w:rPr>
          <w:rFonts w:ascii="Times New Roman" w:eastAsia="Calibri" w:hAnsi="Times New Roman" w:cs="Times New Roman"/>
          <w:sz w:val="28"/>
          <w:szCs w:val="28"/>
        </w:rPr>
        <w:t xml:space="preserve"> № 44-</w:t>
      </w:r>
      <w:r>
        <w:rPr>
          <w:rFonts w:ascii="Times New Roman" w:eastAsia="Calibri" w:hAnsi="Times New Roman" w:cs="Times New Roman"/>
          <w:sz w:val="28"/>
          <w:szCs w:val="28"/>
        </w:rPr>
        <w:lastRenderedPageBreak/>
        <w:t>ФЗ, требования </w:t>
      </w:r>
      <w:hyperlink r:id="rId87" w:anchor="/document/95/483279/XA00M882MM/" w:tgtFrame="_self" w:history="1">
        <w:r>
          <w:rPr>
            <w:rStyle w:val="af0"/>
            <w:rFonts w:eastAsia="Calibri"/>
          </w:rPr>
          <w:t>частей 4</w:t>
        </w:r>
      </w:hyperlink>
      <w:r>
        <w:rPr>
          <w:rFonts w:ascii="Times New Roman" w:eastAsia="Calibri" w:hAnsi="Times New Roman" w:cs="Times New Roman"/>
          <w:sz w:val="28"/>
          <w:szCs w:val="28"/>
        </w:rPr>
        <w:t>-</w:t>
      </w:r>
      <w:hyperlink r:id="rId88" w:anchor="/document/95/483279/XA00MGS2OC/" w:tgtFrame="_self" w:history="1">
        <w:r>
          <w:rPr>
            <w:rStyle w:val="af0"/>
            <w:rFonts w:eastAsia="Calibri"/>
          </w:rPr>
          <w:t>9</w:t>
        </w:r>
      </w:hyperlink>
      <w:r>
        <w:rPr>
          <w:rFonts w:ascii="Times New Roman" w:eastAsia="Calibri" w:hAnsi="Times New Roman" w:cs="Times New Roman"/>
          <w:sz w:val="28"/>
          <w:szCs w:val="28"/>
        </w:rPr>
        <w:t>, </w:t>
      </w:r>
      <w:hyperlink r:id="rId89" w:anchor="/document/95/483279/XA00M9I2NG/" w:tgtFrame="_self" w:history="1">
        <w:r>
          <w:rPr>
            <w:rStyle w:val="af0"/>
            <w:rFonts w:eastAsia="Calibri"/>
          </w:rPr>
          <w:t>11</w:t>
        </w:r>
      </w:hyperlink>
      <w:r>
        <w:rPr>
          <w:rFonts w:ascii="Times New Roman" w:eastAsia="Calibri" w:hAnsi="Times New Roman" w:cs="Times New Roman"/>
          <w:sz w:val="28"/>
          <w:szCs w:val="28"/>
        </w:rPr>
        <w:t>-</w:t>
      </w:r>
      <w:hyperlink r:id="rId90" w:anchor="/document/95/483279/XA00MB42MR/" w:tgtFrame="_self" w:history="1">
        <w:r>
          <w:rPr>
            <w:rStyle w:val="af0"/>
            <w:rFonts w:eastAsia="Calibri"/>
          </w:rPr>
          <w:t>13 статьи</w:t>
        </w:r>
      </w:hyperlink>
      <w:r>
        <w:rPr>
          <w:rFonts w:ascii="Times New Roman" w:eastAsia="Calibri" w:hAnsi="Times New Roman" w:cs="Times New Roman"/>
          <w:sz w:val="28"/>
          <w:szCs w:val="28"/>
        </w:rPr>
        <w:t xml:space="preserve"> 34 Федерального закона № 44-ФЗ заказчиком могут не применяться к указанному контракту. В этих случаях контракт может быть заключен в любой форме, предусмотренной </w:t>
      </w:r>
      <w:hyperlink r:id="rId91" w:anchor="/document/99/9027690/" w:history="1">
        <w:r>
          <w:rPr>
            <w:rStyle w:val="af0"/>
            <w:rFonts w:eastAsia="Calibri"/>
          </w:rPr>
          <w:t>Гражданским кодексом Российской Федерации</w:t>
        </w:r>
      </w:hyperlink>
      <w:r>
        <w:rPr>
          <w:rFonts w:ascii="Times New Roman" w:eastAsia="Calibri" w:hAnsi="Times New Roman" w:cs="Times New Roman"/>
          <w:sz w:val="28"/>
          <w:szCs w:val="28"/>
        </w:rPr>
        <w:t> для совершения сделок.</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Заказчик вправе заключить контракт жизненного цикла в случае, если предметом такого контракта являются новые машины и оборудование, а также в иных </w:t>
      </w:r>
      <w:hyperlink r:id="rId92" w:anchor="/document/70522166/entry/0" w:history="1">
        <w:r>
          <w:rPr>
            <w:rStyle w:val="af0"/>
            <w:rFonts w:eastAsia="Calibri"/>
          </w:rPr>
          <w:t>случаях</w:t>
        </w:r>
      </w:hyperlink>
      <w:r>
        <w:rPr>
          <w:rFonts w:ascii="Times New Roman" w:eastAsia="Calibri" w:hAnsi="Times New Roman" w:cs="Times New Roman"/>
          <w:sz w:val="28"/>
          <w:szCs w:val="28"/>
        </w:rPr>
        <w:t>, установленных Правительством Российской Федерации. В контракте должна содержаться стоимость жизненного цикла товара или созданного в результате выполнения работы объекта, включающая:</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 стоимость товара или работы (в том числе при необходимости стоимость работ по подготовке проектной документации, стоимость работ по созданию товара);</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стоимость </w:t>
      </w:r>
      <w:proofErr w:type="gramStart"/>
      <w:r>
        <w:rPr>
          <w:rFonts w:ascii="Times New Roman" w:eastAsia="Calibri" w:hAnsi="Times New Roman" w:cs="Times New Roman"/>
          <w:sz w:val="28"/>
          <w:szCs w:val="28"/>
        </w:rPr>
        <w:t>последующих</w:t>
      </w:r>
      <w:proofErr w:type="gramEnd"/>
      <w:r>
        <w:rPr>
          <w:rFonts w:ascii="Times New Roman" w:eastAsia="Calibri" w:hAnsi="Times New Roman" w:cs="Times New Roman"/>
          <w:sz w:val="28"/>
          <w:szCs w:val="28"/>
        </w:rPr>
        <w:t xml:space="preserve"> обслуживания, при необходимости эксплуатации в течение срока службы, ремонта и (или) утилизации поставленного товара или созданного в результате</w:t>
      </w:r>
      <w:r>
        <w:rPr>
          <w:rFonts w:ascii="Times New Roman" w:eastAsia="Calibri" w:hAnsi="Times New Roman" w:cs="Times New Roman"/>
          <w:color w:val="222222"/>
          <w:sz w:val="28"/>
          <w:szCs w:val="28"/>
        </w:rPr>
        <w:t xml:space="preserve"> </w:t>
      </w:r>
      <w:r>
        <w:rPr>
          <w:rFonts w:ascii="Times New Roman" w:eastAsia="Calibri" w:hAnsi="Times New Roman" w:cs="Times New Roman"/>
          <w:sz w:val="28"/>
          <w:szCs w:val="28"/>
        </w:rPr>
        <w:t>выполнения работы объекта капитального строительства или товара.</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Предметом контракта может быть одновременно выполнение работ по проектированию, строительству и вводу в эксплуатацию объектов капитального строительства. </w:t>
      </w:r>
      <w:hyperlink r:id="rId93" w:anchor="/document/71674562/entry/1000" w:history="1">
        <w:r>
          <w:rPr>
            <w:rStyle w:val="af0"/>
            <w:rFonts w:eastAsia="Calibri"/>
          </w:rPr>
          <w:t>Порядок</w:t>
        </w:r>
      </w:hyperlink>
      <w:r>
        <w:rPr>
          <w:rFonts w:ascii="Times New Roman" w:eastAsia="Calibri" w:hAnsi="Times New Roman" w:cs="Times New Roman"/>
          <w:sz w:val="28"/>
          <w:szCs w:val="28"/>
        </w:rPr>
        <w:t xml:space="preserve"> и </w:t>
      </w:r>
      <w:hyperlink r:id="rId94" w:anchor="/document/71674562/entry/2000" w:history="1">
        <w:r>
          <w:rPr>
            <w:rStyle w:val="af0"/>
            <w:rFonts w:eastAsia="Calibri"/>
          </w:rPr>
          <w:t>основания</w:t>
        </w:r>
      </w:hyperlink>
      <w:r>
        <w:rPr>
          <w:rFonts w:ascii="Times New Roman" w:eastAsia="Calibri" w:hAnsi="Times New Roman" w:cs="Times New Roman"/>
          <w:sz w:val="28"/>
          <w:szCs w:val="28"/>
        </w:rPr>
        <w:t xml:space="preserve"> заключения таких контрактов устанавливаются Правительством Российской Федерации.</w:t>
      </w:r>
    </w:p>
    <w:p w:rsidR="008C2C3B" w:rsidRDefault="008C2C3B" w:rsidP="009679DA">
      <w:pPr>
        <w:numPr>
          <w:ilvl w:val="2"/>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Предметом контракта могут быть одновременно консервация, ремонт, реставрация, приспособление объекта культурного наследия (памятника истории и культуры) народов Российской Федерации для современного использования, включая научно-исследовательские, изыскательские, проектные и производственные работы, научное руководство проведением работ по сохранению такого объекта, технический и авторский надзор за проведением этих работ.</w:t>
      </w:r>
    </w:p>
    <w:p w:rsidR="008C2C3B" w:rsidRDefault="008C2C3B" w:rsidP="009679DA">
      <w:pPr>
        <w:numPr>
          <w:ilvl w:val="2"/>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случае включения в соответствии с </w:t>
      </w:r>
      <w:hyperlink r:id="rId95" w:anchor="/document/95/483279/XA00RTC2P9/" w:tgtFrame="_self" w:history="1">
        <w:r>
          <w:rPr>
            <w:rStyle w:val="af0"/>
            <w:rFonts w:eastAsia="Calibri"/>
          </w:rPr>
          <w:t>пунктом 8 части 1 статьи 33 Федерального закона</w:t>
        </w:r>
      </w:hyperlink>
      <w:r>
        <w:rPr>
          <w:rFonts w:ascii="Times New Roman" w:eastAsia="Calibri" w:hAnsi="Times New Roman" w:cs="Times New Roman"/>
          <w:sz w:val="28"/>
          <w:szCs w:val="28"/>
        </w:rPr>
        <w:t> № 44-ФЗ в описание объекта закупки типовой проектной документации предметом контракта могут быть одновременно подготовка проектной документации и (или) выполнение инженерных изысканий и выполнение работ по строительству объекта капитального строительства.</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color w:val="222222"/>
          <w:sz w:val="28"/>
          <w:szCs w:val="28"/>
        </w:rPr>
      </w:pPr>
      <w:r>
        <w:rPr>
          <w:rFonts w:ascii="Times New Roman" w:eastAsia="Calibri" w:hAnsi="Times New Roman" w:cs="Times New Roman"/>
          <w:sz w:val="28"/>
          <w:szCs w:val="28"/>
        </w:rPr>
        <w:t>В случае если Правительством Российской Федерации в соответствии с </w:t>
      </w:r>
      <w:hyperlink r:id="rId96" w:anchor="/document/95/483279/XA00MHI2NL/" w:tgtFrame="_self" w:history="1">
        <w:r>
          <w:rPr>
            <w:rStyle w:val="af0"/>
            <w:rFonts w:eastAsia="Calibri"/>
          </w:rPr>
          <w:t>частью 1 статьи 111 Федерального закона</w:t>
        </w:r>
      </w:hyperlink>
      <w:r>
        <w:rPr>
          <w:rFonts w:ascii="Times New Roman" w:eastAsia="Calibri" w:hAnsi="Times New Roman" w:cs="Times New Roman"/>
          <w:sz w:val="28"/>
          <w:szCs w:val="28"/>
        </w:rPr>
        <w:t xml:space="preserve"> № 44-ФЗ в отношении конкретной закупки определены дополнительные условия его исполнения, в том числе не связанные с предметом контракта, такие условия подлежат включению в контракт</w:t>
      </w:r>
      <w:r>
        <w:rPr>
          <w:rFonts w:ascii="Times New Roman" w:eastAsia="Calibri" w:hAnsi="Times New Roman" w:cs="Times New Roman"/>
          <w:color w:val="222222"/>
          <w:sz w:val="28"/>
          <w:szCs w:val="28"/>
        </w:rPr>
        <w:t>.</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Контракт может быть признан судом недействительным, в том числе по требованию контрольного органа в сфере закупок, если будет установлена личная заинтересованность руководителя заказчика, члена комиссии по осуществлению закупок, руководителя контрактной службы заказчика, контрактного управляющего в заключении и исполнении контракта.</w:t>
      </w:r>
      <w:proofErr w:type="gramEnd"/>
      <w:r>
        <w:rPr>
          <w:rFonts w:ascii="Times New Roman" w:eastAsia="Calibri" w:hAnsi="Times New Roman" w:cs="Times New Roman"/>
          <w:sz w:val="28"/>
          <w:szCs w:val="28"/>
        </w:rPr>
        <w:t xml:space="preserve"> Такая заинтересованность заключается в возможности получения указанными должностными лицами заказчика доходов в виде денег, ценностей, иного имущества, в том числе имущественных прав, или услуг имущественного характера, а также иной выгоды для себя или третьих лиц.</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 случае, если начальная (максимальная) цена контракта при осуществлении закупки товара, работы, услуги превышает </w:t>
      </w:r>
      <w:hyperlink r:id="rId97" w:anchor="/document/70447332/entry/2" w:history="1">
        <w:r>
          <w:rPr>
            <w:rStyle w:val="af0"/>
            <w:rFonts w:eastAsia="Calibri"/>
          </w:rPr>
          <w:t>размер</w:t>
        </w:r>
      </w:hyperlink>
      <w:r>
        <w:rPr>
          <w:rFonts w:ascii="Times New Roman" w:eastAsia="Calibri" w:hAnsi="Times New Roman" w:cs="Times New Roman"/>
          <w:sz w:val="28"/>
          <w:szCs w:val="28"/>
        </w:rPr>
        <w:t xml:space="preserve">, установленный Правительством Российской Федерации, в контракте должна быть указана обязанность поставщика (подрядчика, исполнителя) предоставлять информацию </w:t>
      </w:r>
      <w:proofErr w:type="gramStart"/>
      <w:r>
        <w:rPr>
          <w:rFonts w:ascii="Times New Roman" w:eastAsia="Calibri" w:hAnsi="Times New Roman" w:cs="Times New Roman"/>
          <w:sz w:val="28"/>
          <w:szCs w:val="28"/>
        </w:rPr>
        <w:t>о</w:t>
      </w:r>
      <w:proofErr w:type="gramEnd"/>
      <w:r>
        <w:rPr>
          <w:rFonts w:ascii="Times New Roman" w:eastAsia="Calibri" w:hAnsi="Times New Roman" w:cs="Times New Roman"/>
          <w:sz w:val="28"/>
          <w:szCs w:val="28"/>
        </w:rPr>
        <w:t xml:space="preserve"> всех соисполнителях, субподрядчиках, заключивших договор или договоры с поставщиком (подрядчиком, исполнителем), цена которого или общая цена которых составляет более чем десять процентов цены контракта.</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Указанная в пункте 10.20 информация предоставляется заказчику поставщиком (подрядчиком, исполнителем) в течение десяти дней с момента заключения им договора с соисполнителем, субподрядчиком. При этом в контракте должна быть предусмотрена ответственность за </w:t>
      </w:r>
      <w:proofErr w:type="spellStart"/>
      <w:r>
        <w:rPr>
          <w:rFonts w:ascii="Times New Roman" w:eastAsia="Calibri" w:hAnsi="Times New Roman" w:cs="Times New Roman"/>
          <w:sz w:val="28"/>
          <w:szCs w:val="28"/>
        </w:rPr>
        <w:t>непредоставление</w:t>
      </w:r>
      <w:proofErr w:type="spellEnd"/>
      <w:r>
        <w:rPr>
          <w:rFonts w:ascii="Times New Roman" w:eastAsia="Calibri" w:hAnsi="Times New Roman" w:cs="Times New Roman"/>
          <w:sz w:val="28"/>
          <w:szCs w:val="28"/>
        </w:rPr>
        <w:t xml:space="preserve"> указанной информации путем взыскания с поставщика (подрядчика, исполнителя) пени в размере одной трехсотой действующей на дату уплаты пени </w:t>
      </w:r>
      <w:hyperlink r:id="rId98" w:anchor="/document/10180094/entry/100" w:history="1">
        <w:r>
          <w:rPr>
            <w:rStyle w:val="af0"/>
            <w:rFonts w:eastAsia="Calibri"/>
          </w:rPr>
          <w:t>ключевой ставки</w:t>
        </w:r>
      </w:hyperlink>
      <w:r>
        <w:rPr>
          <w:rFonts w:ascii="Times New Roman" w:eastAsia="Calibri" w:hAnsi="Times New Roman" w:cs="Times New Roman"/>
          <w:sz w:val="28"/>
          <w:szCs w:val="28"/>
        </w:rPr>
        <w:t xml:space="preserve"> Центрального банка Российской Федерации от цены договора, заключенного поставщиком (подрядчиком, исполнителем) с соисполнителем, субподрядчиком в соответствии с  частью. Пеня подлежит начислению за каждый день просрочки исполнения такого обязательства.</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случае не предоставления заказчику указанной в пункте 10.20 информации поставщиком (подрядчиком, исполнителем) информация об этом размещается в единой информационной системе. Не предоставление указанной информации поставщиком (подрядчиком, исполнителем) не влечет за собой недействительность заключенного контракта по данному основанию.</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контра</w:t>
      </w:r>
      <w:proofErr w:type="gramStart"/>
      <w:r>
        <w:rPr>
          <w:rFonts w:ascii="Times New Roman" w:eastAsia="Calibri" w:hAnsi="Times New Roman" w:cs="Times New Roman"/>
          <w:sz w:val="28"/>
          <w:szCs w:val="28"/>
        </w:rPr>
        <w:t>кт вкл</w:t>
      </w:r>
      <w:proofErr w:type="gramEnd"/>
      <w:r>
        <w:rPr>
          <w:rFonts w:ascii="Times New Roman" w:eastAsia="Calibri" w:hAnsi="Times New Roman" w:cs="Times New Roman"/>
          <w:sz w:val="28"/>
          <w:szCs w:val="28"/>
        </w:rPr>
        <w:t xml:space="preserve">ючается условие о банковском сопровождении контракта в случаях, установленных в соответствии со </w:t>
      </w:r>
      <w:hyperlink r:id="rId99" w:anchor="/document/70353464/entry/35" w:history="1">
        <w:r>
          <w:rPr>
            <w:rStyle w:val="af0"/>
            <w:rFonts w:eastAsia="Calibri"/>
          </w:rPr>
          <w:t>статьей 35</w:t>
        </w:r>
      </w:hyperlink>
      <w:r>
        <w:rPr>
          <w:rFonts w:ascii="Times New Roman" w:eastAsia="Calibri" w:hAnsi="Times New Roman" w:cs="Times New Roman"/>
          <w:sz w:val="28"/>
          <w:szCs w:val="28"/>
        </w:rPr>
        <w:t xml:space="preserve"> Федерального закона № 44-ФЗ.</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В контракт включается обязательное условие о сроках возврата заказчиком поставщику (подрядчику, исполнителю) денежных средств, внесенных в качестве обеспечения исполнения контракта (если такая форма обеспечения исполнения контракта применяется поставщиком (подрядчиком, исполнителем), в том числе части этих денежных средств в случае уменьшения размера обеспечения исполнения контракта в соответствии с </w:t>
      </w:r>
      <w:hyperlink r:id="rId100" w:anchor="/document/70353464/entry/967" w:history="1">
        <w:r>
          <w:rPr>
            <w:rStyle w:val="af0"/>
            <w:rFonts w:eastAsia="Calibri"/>
          </w:rPr>
          <w:t>частями 7</w:t>
        </w:r>
      </w:hyperlink>
      <w:r>
        <w:rPr>
          <w:rFonts w:ascii="Times New Roman" w:eastAsia="Calibri" w:hAnsi="Times New Roman" w:cs="Times New Roman"/>
          <w:sz w:val="28"/>
          <w:szCs w:val="28"/>
        </w:rPr>
        <w:t xml:space="preserve">, </w:t>
      </w:r>
      <w:hyperlink r:id="rId101" w:anchor="/document/70353464/entry/9671" w:history="1">
        <w:r>
          <w:rPr>
            <w:rStyle w:val="af0"/>
            <w:rFonts w:eastAsia="Calibri"/>
          </w:rPr>
          <w:t>7.1</w:t>
        </w:r>
      </w:hyperlink>
      <w:r>
        <w:rPr>
          <w:rFonts w:ascii="Times New Roman" w:eastAsia="Calibri" w:hAnsi="Times New Roman" w:cs="Times New Roman"/>
          <w:sz w:val="28"/>
          <w:szCs w:val="28"/>
        </w:rPr>
        <w:t xml:space="preserve"> и </w:t>
      </w:r>
      <w:hyperlink r:id="rId102" w:anchor="/document/70353464/entry/9672" w:history="1">
        <w:r>
          <w:rPr>
            <w:rStyle w:val="af0"/>
            <w:rFonts w:eastAsia="Calibri"/>
          </w:rPr>
          <w:t>7.2 статьи 96</w:t>
        </w:r>
      </w:hyperlink>
      <w:r>
        <w:rPr>
          <w:rFonts w:ascii="Times New Roman" w:eastAsia="Calibri" w:hAnsi="Times New Roman" w:cs="Times New Roman"/>
          <w:sz w:val="28"/>
          <w:szCs w:val="28"/>
        </w:rPr>
        <w:t xml:space="preserve"> Федерального закона № 44-ФЗ.</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 xml:space="preserve">При этом срок возврата заказчиком поставщику (подрядчику, исполнителю) таких денежных средств не должен превышать тридцать дней с даты исполнения поставщиком (подрядчиком, исполнителем) обязательств, предусмотренных контрактом, а в случае установления заказчиком ограничения, предусмотренного </w:t>
      </w:r>
      <w:hyperlink r:id="rId103" w:anchor="/document/70353464/entry/3030" w:history="1">
        <w:r>
          <w:rPr>
            <w:rStyle w:val="af0"/>
            <w:rFonts w:eastAsia="Calibri"/>
          </w:rPr>
          <w:t>частью 3 статьи 30</w:t>
        </w:r>
      </w:hyperlink>
      <w:r>
        <w:rPr>
          <w:rFonts w:ascii="Times New Roman" w:eastAsia="Calibri" w:hAnsi="Times New Roman" w:cs="Times New Roman"/>
          <w:sz w:val="28"/>
          <w:szCs w:val="28"/>
        </w:rPr>
        <w:t xml:space="preserve"> Федерального закона № 44-ФЗ, такой срок не должен превышать пятнадцать дней с даты исполнения поставщиком (подрядчиком, исполнителем) обязательств, предусмотренных контрактом.</w:t>
      </w:r>
      <w:proofErr w:type="gramEnd"/>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контракт включается дополнительное условие </w:t>
      </w:r>
      <w:proofErr w:type="gramStart"/>
      <w:r>
        <w:rPr>
          <w:rFonts w:ascii="Times New Roman" w:eastAsia="Calibri" w:hAnsi="Times New Roman" w:cs="Times New Roman"/>
          <w:sz w:val="28"/>
          <w:szCs w:val="28"/>
        </w:rPr>
        <w:t>о продаже лесных насаждений для заготовки древесины при заключении контракта на выполнение работ по охране</w:t>
      </w:r>
      <w:proofErr w:type="gramEnd"/>
      <w:r>
        <w:rPr>
          <w:rFonts w:ascii="Times New Roman" w:eastAsia="Calibri" w:hAnsi="Times New Roman" w:cs="Times New Roman"/>
          <w:sz w:val="28"/>
          <w:szCs w:val="28"/>
        </w:rPr>
        <w:t xml:space="preserve">, защите, воспроизводству лесов в соответствии с положениями </w:t>
      </w:r>
      <w:hyperlink r:id="rId104" w:anchor="/document/12150845/entry/19" w:history="1">
        <w:r>
          <w:rPr>
            <w:rStyle w:val="af0"/>
            <w:rFonts w:eastAsia="Calibri"/>
          </w:rPr>
          <w:t>статьи 19</w:t>
        </w:r>
      </w:hyperlink>
      <w:r>
        <w:rPr>
          <w:rFonts w:ascii="Times New Roman" w:eastAsia="Calibri" w:hAnsi="Times New Roman" w:cs="Times New Roman"/>
          <w:sz w:val="28"/>
          <w:szCs w:val="28"/>
        </w:rPr>
        <w:t xml:space="preserve"> Лесного кодекса Российской Федерации.</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При осуществлении закупки работ, услуг, указанных в </w:t>
      </w:r>
      <w:hyperlink r:id="rId105" w:anchor="/document/95/483279/XA00MH22O4/" w:tgtFrame="_self" w:history="1">
        <w:r>
          <w:rPr>
            <w:rStyle w:val="af0"/>
            <w:rFonts w:eastAsia="Calibri"/>
          </w:rPr>
          <w:t>пунктах 3</w:t>
        </w:r>
      </w:hyperlink>
      <w:r>
        <w:rPr>
          <w:rFonts w:ascii="Times New Roman" w:eastAsia="Calibri" w:hAnsi="Times New Roman" w:cs="Times New Roman"/>
          <w:sz w:val="28"/>
          <w:szCs w:val="28"/>
        </w:rPr>
        <w:t>-</w:t>
      </w:r>
      <w:hyperlink r:id="rId106" w:anchor="/document/95/483279/XA00M8O2N4/" w:tgtFrame="_self" w:history="1">
        <w:r>
          <w:rPr>
            <w:rStyle w:val="af0"/>
            <w:rFonts w:eastAsia="Calibri"/>
          </w:rPr>
          <w:t>5 части 4 статьи 48  Федерального закона</w:t>
        </w:r>
      </w:hyperlink>
      <w:r>
        <w:rPr>
          <w:rFonts w:ascii="Times New Roman" w:eastAsia="Calibri" w:hAnsi="Times New Roman" w:cs="Times New Roman"/>
          <w:sz w:val="28"/>
          <w:szCs w:val="28"/>
        </w:rPr>
        <w:t xml:space="preserve"> № 44-ФЗ в контракт может быть включено условие о выполнении подрядчиком работ, об оказании исполнителем услуг </w:t>
      </w:r>
      <w:r>
        <w:rPr>
          <w:rFonts w:ascii="Times New Roman" w:eastAsia="Calibri" w:hAnsi="Times New Roman" w:cs="Times New Roman"/>
          <w:sz w:val="28"/>
          <w:szCs w:val="28"/>
        </w:rPr>
        <w:lastRenderedPageBreak/>
        <w:t>самостоятельно без привлечения других лиц к исполнению обязательств, предусмотренных контрактом.</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Если заказчиком в соответствии с </w:t>
      </w:r>
      <w:hyperlink r:id="rId107" w:anchor="/document/70353464/entry/961" w:history="1">
        <w:r>
          <w:rPr>
            <w:rStyle w:val="af0"/>
            <w:rFonts w:eastAsia="Calibri"/>
          </w:rPr>
          <w:t>частью 1 статьи 96</w:t>
        </w:r>
      </w:hyperlink>
      <w:r>
        <w:rPr>
          <w:rFonts w:ascii="Times New Roman" w:eastAsia="Calibri" w:hAnsi="Times New Roman" w:cs="Times New Roman"/>
          <w:sz w:val="28"/>
          <w:szCs w:val="28"/>
        </w:rPr>
        <w:t xml:space="preserve"> Федерального закона № 44-ФЗ установлено требование обеспечения исполнения контракта, в контракт включается обязательство поставщика (подрядчика, исполнителя) 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предоставить новое обеспечение исполнения контракта не позднее одного месяца со дня надлежащего</w:t>
      </w:r>
      <w:proofErr w:type="gramEnd"/>
      <w:r>
        <w:rPr>
          <w:rFonts w:ascii="Times New Roman" w:eastAsia="Calibri" w:hAnsi="Times New Roman" w:cs="Times New Roman"/>
          <w:sz w:val="28"/>
          <w:szCs w:val="28"/>
        </w:rPr>
        <w:t xml:space="preserve"> уведомления заказчиком поставщика (подрядчика,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108" w:anchor="/document/70353464/entry/967" w:history="1">
        <w:r>
          <w:rPr>
            <w:rStyle w:val="af0"/>
            <w:rFonts w:eastAsia="Calibri"/>
          </w:rPr>
          <w:t>частями 7</w:t>
        </w:r>
      </w:hyperlink>
      <w:r>
        <w:rPr>
          <w:rFonts w:ascii="Times New Roman" w:eastAsia="Calibri" w:hAnsi="Times New Roman" w:cs="Times New Roman"/>
          <w:sz w:val="28"/>
          <w:szCs w:val="28"/>
        </w:rPr>
        <w:t xml:space="preserve">, </w:t>
      </w:r>
      <w:hyperlink r:id="rId109" w:anchor="/document/70353464/entry/9671" w:history="1">
        <w:r>
          <w:rPr>
            <w:rStyle w:val="af0"/>
            <w:rFonts w:eastAsia="Calibri"/>
          </w:rPr>
          <w:t>7.1</w:t>
        </w:r>
      </w:hyperlink>
      <w:r>
        <w:rPr>
          <w:rFonts w:ascii="Times New Roman" w:eastAsia="Calibri" w:hAnsi="Times New Roman" w:cs="Times New Roman"/>
          <w:sz w:val="28"/>
          <w:szCs w:val="28"/>
        </w:rPr>
        <w:t xml:space="preserve">, </w:t>
      </w:r>
      <w:hyperlink r:id="rId110" w:anchor="/document/70353464/entry/9672" w:history="1">
        <w:r>
          <w:rPr>
            <w:rStyle w:val="af0"/>
            <w:rFonts w:eastAsia="Calibri"/>
          </w:rPr>
          <w:t>7.2</w:t>
        </w:r>
      </w:hyperlink>
      <w:r>
        <w:rPr>
          <w:rFonts w:ascii="Times New Roman" w:eastAsia="Calibri" w:hAnsi="Times New Roman" w:cs="Times New Roman"/>
          <w:sz w:val="28"/>
          <w:szCs w:val="28"/>
        </w:rPr>
        <w:t xml:space="preserve"> и </w:t>
      </w:r>
      <w:hyperlink r:id="rId111" w:anchor="/document/70353464/entry/9673" w:history="1">
        <w:r>
          <w:rPr>
            <w:rStyle w:val="af0"/>
            <w:rFonts w:eastAsia="Calibri"/>
          </w:rPr>
          <w:t>7.3 статьи 96</w:t>
        </w:r>
      </w:hyperlink>
      <w:r>
        <w:rPr>
          <w:rFonts w:ascii="Times New Roman" w:eastAsia="Calibri" w:hAnsi="Times New Roman" w:cs="Times New Roman"/>
          <w:sz w:val="28"/>
          <w:szCs w:val="28"/>
        </w:rPr>
        <w:t xml:space="preserve"> Федерального закона № 44-ФЗ. За каждый день просрочки исполнения поставщиком (подрядчиком, исполнителем) обязательства, предусмотренного  частью, начисляется пеня в размере, определенном в порядке, установленном в соответствии с пунктом 10.6.</w:t>
      </w:r>
    </w:p>
    <w:p w:rsidR="008C2C3B" w:rsidRDefault="008C2C3B" w:rsidP="009679DA">
      <w:pPr>
        <w:numPr>
          <w:ilvl w:val="0"/>
          <w:numId w:val="3"/>
        </w:numPr>
        <w:autoSpaceDE w:val="0"/>
        <w:autoSpaceDN w:val="0"/>
        <w:adjustRightInd w:val="0"/>
        <w:spacing w:after="0" w:line="24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Реестр контрактов, заключенных заказчиками</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Федеральный орган исполнительной власти, осуществляющий правоприменительные функции по казначейскому обслуживанию исполнения бюджетов бюджетной системы Российской Федерации, ведет реестр контрактов, заключенных заказчиками (далее - реестр контрактов). В реестр контрактов не включается информация о контрактах, заключенных в соответствии с </w:t>
      </w:r>
      <w:hyperlink r:id="rId112" w:anchor="/document/70353464/entry/9314" w:history="1">
        <w:r>
          <w:rPr>
            <w:rStyle w:val="af0"/>
            <w:rFonts w:eastAsia="Calibri"/>
          </w:rPr>
          <w:t>пунктами 4</w:t>
        </w:r>
      </w:hyperlink>
      <w:r>
        <w:rPr>
          <w:rFonts w:ascii="Times New Roman" w:eastAsia="Calibri" w:hAnsi="Times New Roman" w:cs="Times New Roman"/>
          <w:sz w:val="28"/>
          <w:szCs w:val="28"/>
        </w:rPr>
        <w:t xml:space="preserve">, </w:t>
      </w:r>
      <w:hyperlink r:id="rId113" w:anchor="/document/70353464/entry/9315" w:history="1">
        <w:r>
          <w:rPr>
            <w:rStyle w:val="af0"/>
            <w:rFonts w:eastAsia="Calibri"/>
          </w:rPr>
          <w:t>5</w:t>
        </w:r>
      </w:hyperlink>
      <w:r>
        <w:rPr>
          <w:rFonts w:ascii="Times New Roman" w:eastAsia="Calibri" w:hAnsi="Times New Roman" w:cs="Times New Roman"/>
          <w:sz w:val="28"/>
          <w:szCs w:val="28"/>
        </w:rPr>
        <w:t xml:space="preserve"> </w:t>
      </w:r>
      <w:r>
        <w:rPr>
          <w:rFonts w:ascii="Times New Roman" w:eastAsia="Calibri" w:hAnsi="Times New Roman" w:cs="Times New Roman"/>
          <w:color w:val="222222"/>
          <w:sz w:val="28"/>
          <w:szCs w:val="28"/>
          <w:shd w:val="clear" w:color="auto" w:fill="FFFFFF"/>
        </w:rPr>
        <w:t>(</w:t>
      </w:r>
      <w:r>
        <w:rPr>
          <w:rFonts w:ascii="Times New Roman" w:eastAsia="Calibri" w:hAnsi="Times New Roman" w:cs="Times New Roman"/>
          <w:sz w:val="28"/>
          <w:szCs w:val="28"/>
        </w:rPr>
        <w:t>за исключением контрактов, заключенных в соответствии с </w:t>
      </w:r>
      <w:hyperlink r:id="rId114" w:anchor="/document/99/542694877/XA00MKK2OO/" w:tgtFrame="_self" w:history="1">
        <w:r>
          <w:rPr>
            <w:rStyle w:val="af0"/>
            <w:rFonts w:eastAsia="Calibri"/>
          </w:rPr>
          <w:t>частью 12 статьи 93 Федерального закона № 44-ФЗ</w:t>
        </w:r>
      </w:hyperlink>
      <w:r>
        <w:rPr>
          <w:rFonts w:ascii="Times New Roman" w:eastAsia="Calibri" w:hAnsi="Times New Roman" w:cs="Times New Roman"/>
          <w:sz w:val="28"/>
          <w:szCs w:val="28"/>
        </w:rPr>
        <w:t>), </w:t>
      </w:r>
      <w:hyperlink r:id="rId115" w:anchor="/document/99/542694877/XA00MHI2OA/" w:tgtFrame="_self" w:history="1">
        <w:r>
          <w:rPr>
            <w:rStyle w:val="af0"/>
            <w:rFonts w:eastAsia="Calibri"/>
          </w:rPr>
          <w:t>пунктами 23</w:t>
        </w:r>
      </w:hyperlink>
      <w:r>
        <w:rPr>
          <w:rFonts w:ascii="Times New Roman" w:eastAsia="Calibri" w:hAnsi="Times New Roman" w:cs="Times New Roman"/>
          <w:sz w:val="28"/>
          <w:szCs w:val="28"/>
        </w:rPr>
        <w:t>, </w:t>
      </w:r>
      <w:hyperlink r:id="rId116" w:anchor="/document/99/542694877/XA00MJ62O5/" w:tgtFrame="_self" w:history="1">
        <w:r>
          <w:rPr>
            <w:rStyle w:val="af0"/>
            <w:rFonts w:eastAsia="Calibri"/>
          </w:rPr>
          <w:t>42</w:t>
        </w:r>
      </w:hyperlink>
      <w:r>
        <w:rPr>
          <w:rFonts w:ascii="Times New Roman" w:eastAsia="Calibri" w:hAnsi="Times New Roman" w:cs="Times New Roman"/>
          <w:sz w:val="28"/>
          <w:szCs w:val="28"/>
        </w:rPr>
        <w:t>, </w:t>
      </w:r>
      <w:hyperlink r:id="rId117" w:anchor="/document/99/542694877/XA00MHU2OC/" w:tgtFrame="_self" w:history="1">
        <w:r>
          <w:rPr>
            <w:rStyle w:val="af0"/>
            <w:rFonts w:eastAsia="Calibri"/>
          </w:rPr>
          <w:t>44</w:t>
        </w:r>
      </w:hyperlink>
      <w:r>
        <w:rPr>
          <w:rFonts w:ascii="Times New Roman" w:eastAsia="Calibri" w:hAnsi="Times New Roman" w:cs="Times New Roman"/>
          <w:sz w:val="28"/>
          <w:szCs w:val="28"/>
        </w:rPr>
        <w:t> и </w:t>
      </w:r>
      <w:hyperlink r:id="rId118" w:anchor="/document/99/542694877/XA00MFO2NA/" w:tgtFrame="_self" w:history="1">
        <w:r>
          <w:rPr>
            <w:rStyle w:val="af0"/>
            <w:rFonts w:eastAsia="Calibri"/>
          </w:rPr>
          <w:t>пунктом 46</w:t>
        </w:r>
      </w:hyperlink>
      <w:r>
        <w:rPr>
          <w:rFonts w:ascii="Times New Roman" w:eastAsia="Calibri" w:hAnsi="Times New Roman" w:cs="Times New Roman"/>
          <w:sz w:val="28"/>
          <w:szCs w:val="28"/>
        </w:rPr>
        <w:t> (в части контрактов, заключаемых с физическими лицами) </w:t>
      </w:r>
      <w:hyperlink r:id="rId119" w:anchor="/document/99/542694877/XA00MJI2NV/" w:tgtFrame="_self" w:history="1">
        <w:r>
          <w:rPr>
            <w:rStyle w:val="af0"/>
            <w:rFonts w:eastAsia="Calibri"/>
          </w:rPr>
          <w:t>части 1 статьи 93</w:t>
        </w:r>
      </w:hyperlink>
      <w:r>
        <w:rPr>
          <w:rFonts w:ascii="Times New Roman" w:eastAsia="Calibri" w:hAnsi="Times New Roman" w:cs="Times New Roman"/>
          <w:sz w:val="28"/>
          <w:szCs w:val="28"/>
        </w:rPr>
        <w:t xml:space="preserve"> Федерального закона № 44-ФЗ.</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реестр контрактов заказчиками включаются документы и информация, предусмотренные частью 2 статьи 103 Федерального закона № 44-ФЗ. </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Порядок и сроки предоставления Заказчиком информации и документов для включения в реестр контрактов определены частью 3 статьей 103 Федерального закона № 44-ФЗ.</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Информация и документы, содержащиеся в реестре контрактов, размещаются на официальном сайте, за исключением осуществления закупок, установленных частью 5 статьи 103 Федерального закона № 44-ФЗ.</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Порядок ведения реестра контрактов устанавливается Правительством Российской Федерации.</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Информация о контрактах, содержащих сведения, составляющие государственную тайну, включается в отдельный реестр контрактов, </w:t>
      </w:r>
      <w:hyperlink r:id="rId120" w:anchor="dst100075" w:history="1">
        <w:r>
          <w:rPr>
            <w:rStyle w:val="af0"/>
            <w:rFonts w:eastAsia="Calibri"/>
          </w:rPr>
          <w:t>порядок</w:t>
        </w:r>
      </w:hyperlink>
      <w:r>
        <w:rPr>
          <w:rFonts w:ascii="Times New Roman" w:eastAsia="Calibri" w:hAnsi="Times New Roman" w:cs="Times New Roman"/>
          <w:sz w:val="28"/>
          <w:szCs w:val="28"/>
        </w:rPr>
        <w:t xml:space="preserve"> ведения которого устанавливается Правительством Российской Федерации. Указанная информация не подлежит опубликованию в средствах массовой информации и размещению в информационно-телекоммуникационной сети «Интернет».</w:t>
      </w:r>
    </w:p>
    <w:p w:rsidR="008C2C3B" w:rsidRDefault="008C2C3B" w:rsidP="009679DA">
      <w:pPr>
        <w:numPr>
          <w:ilvl w:val="1"/>
          <w:numId w:val="3"/>
        </w:numPr>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Контракты, информация о которых не включена в реестр контрактов, не подлежат оплате, за исключением договоров, заключенных в соответствии с </w:t>
      </w:r>
      <w:hyperlink r:id="rId121" w:anchor="/document/70353464/entry/9314" w:history="1">
        <w:r>
          <w:rPr>
            <w:rStyle w:val="af0"/>
            <w:rFonts w:eastAsia="Calibri"/>
          </w:rPr>
          <w:t>пунктами 4</w:t>
        </w:r>
      </w:hyperlink>
      <w:r>
        <w:rPr>
          <w:rFonts w:ascii="Times New Roman" w:eastAsia="Calibri" w:hAnsi="Times New Roman" w:cs="Times New Roman"/>
          <w:sz w:val="28"/>
          <w:szCs w:val="28"/>
        </w:rPr>
        <w:t xml:space="preserve">, </w:t>
      </w:r>
      <w:hyperlink r:id="rId122" w:anchor="/document/70353464/entry/9315" w:history="1">
        <w:r>
          <w:rPr>
            <w:rStyle w:val="af0"/>
            <w:rFonts w:eastAsia="Calibri"/>
          </w:rPr>
          <w:t>5</w:t>
        </w:r>
      </w:hyperlink>
      <w:r>
        <w:rPr>
          <w:rFonts w:ascii="Times New Roman" w:eastAsia="Calibri" w:hAnsi="Times New Roman" w:cs="Times New Roman"/>
          <w:sz w:val="28"/>
          <w:szCs w:val="28"/>
        </w:rPr>
        <w:t xml:space="preserve">, </w:t>
      </w:r>
      <w:hyperlink r:id="rId123" w:anchor="/document/70353464/entry/93123" w:history="1">
        <w:r>
          <w:rPr>
            <w:rStyle w:val="af0"/>
            <w:rFonts w:eastAsia="Calibri"/>
          </w:rPr>
          <w:t>23</w:t>
        </w:r>
      </w:hyperlink>
      <w:r>
        <w:rPr>
          <w:rFonts w:ascii="Times New Roman" w:eastAsia="Calibri" w:hAnsi="Times New Roman" w:cs="Times New Roman"/>
          <w:sz w:val="28"/>
          <w:szCs w:val="28"/>
        </w:rPr>
        <w:t xml:space="preserve">, </w:t>
      </w:r>
      <w:hyperlink r:id="rId124" w:anchor="/document/70353464/entry/93142" w:history="1">
        <w:r>
          <w:rPr>
            <w:rStyle w:val="af0"/>
            <w:rFonts w:eastAsia="Calibri"/>
          </w:rPr>
          <w:t>42</w:t>
        </w:r>
      </w:hyperlink>
      <w:r>
        <w:rPr>
          <w:rFonts w:ascii="Times New Roman" w:eastAsia="Calibri" w:hAnsi="Times New Roman" w:cs="Times New Roman"/>
          <w:sz w:val="28"/>
          <w:szCs w:val="28"/>
        </w:rPr>
        <w:t xml:space="preserve">, </w:t>
      </w:r>
      <w:hyperlink r:id="rId125" w:anchor="/document/70353464/entry/93144" w:history="1">
        <w:r>
          <w:rPr>
            <w:rStyle w:val="af0"/>
            <w:rFonts w:eastAsia="Calibri"/>
          </w:rPr>
          <w:t>44</w:t>
        </w:r>
      </w:hyperlink>
      <w:r>
        <w:rPr>
          <w:rFonts w:ascii="Times New Roman" w:eastAsia="Calibri" w:hAnsi="Times New Roman" w:cs="Times New Roman"/>
          <w:sz w:val="28"/>
          <w:szCs w:val="28"/>
        </w:rPr>
        <w:t xml:space="preserve">, и  </w:t>
      </w:r>
      <w:hyperlink r:id="rId126" w:anchor="/document/70353464/entry/93146" w:history="1">
        <w:r>
          <w:rPr>
            <w:rStyle w:val="af0"/>
            <w:rFonts w:eastAsia="Calibri"/>
          </w:rPr>
          <w:t>пунктом 46</w:t>
        </w:r>
      </w:hyperlink>
      <w:r>
        <w:rPr>
          <w:rFonts w:ascii="Times New Roman" w:eastAsia="Calibri" w:hAnsi="Times New Roman" w:cs="Times New Roman"/>
          <w:sz w:val="28"/>
          <w:szCs w:val="28"/>
        </w:rPr>
        <w:t xml:space="preserve"> (в части контрактов, </w:t>
      </w:r>
      <w:r>
        <w:rPr>
          <w:rFonts w:ascii="Times New Roman" w:eastAsia="Calibri" w:hAnsi="Times New Roman" w:cs="Times New Roman"/>
          <w:sz w:val="28"/>
          <w:szCs w:val="28"/>
        </w:rPr>
        <w:lastRenderedPageBreak/>
        <w:t>заключаемых с физическими лицами)  части 1 статьи 93 Федерального закона № 44-ФЗ.</w:t>
      </w:r>
    </w:p>
    <w:p w:rsidR="008C2C3B" w:rsidRDefault="008C2C3B" w:rsidP="009679DA">
      <w:pPr>
        <w:numPr>
          <w:ilvl w:val="0"/>
          <w:numId w:val="3"/>
        </w:numPr>
        <w:spacing w:after="0" w:line="24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Особенности исполнения контракта</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Исполнение контракта включает в себя следующий комплекс мер, реализуемых после заключения контракта и направленных на достижение целей осуществления закупки путем взаимодействия заказчика с поставщиком (подрядчиком, исполнителем) в соответствии с гражданским законодательством и Федеральным законом № 44-ФЗ, в том числе:</w:t>
      </w:r>
    </w:p>
    <w:p w:rsidR="008C2C3B" w:rsidRDefault="008C2C3B" w:rsidP="009679DA">
      <w:pPr>
        <w:numPr>
          <w:ilvl w:val="0"/>
          <w:numId w:val="7"/>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(далее - отдельный этап исполнения контракта), предусмотренных контрактом, включая проведение в соответствии с Федеральным законом № 44-ФЗ экспертизы поставленного товара, результатов выполненной работы, оказанной услуги, а также отдельных этапов исполнения контракта;</w:t>
      </w:r>
    </w:p>
    <w:p w:rsidR="008C2C3B" w:rsidRDefault="008C2C3B" w:rsidP="009679DA">
      <w:pPr>
        <w:numPr>
          <w:ilvl w:val="0"/>
          <w:numId w:val="7"/>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оплату заказчиком поставщику (подрядчику, исполнителю) поставленного товара, выполненной работы (ее результатов), оказанной услуги, а также отдельных этапов исполнения контракта;</w:t>
      </w:r>
    </w:p>
    <w:p w:rsidR="008C2C3B" w:rsidRDefault="008C2C3B" w:rsidP="009679DA">
      <w:pPr>
        <w:numPr>
          <w:ilvl w:val="0"/>
          <w:numId w:val="7"/>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взаимодействие заказчика с поставщиком (подрядчиком, исполнителем) при исполнении изменении, расторжении контракта в соответствии со </w:t>
      </w:r>
      <w:hyperlink r:id="rId127" w:anchor="/document/70353464/entry/95" w:history="1">
        <w:r>
          <w:rPr>
            <w:rStyle w:val="af0"/>
            <w:rFonts w:eastAsia="Calibri"/>
          </w:rPr>
          <w:t>статьей 95</w:t>
        </w:r>
      </w:hyperlink>
      <w:r>
        <w:rPr>
          <w:rFonts w:ascii="Times New Roman" w:eastAsia="Calibri" w:hAnsi="Times New Roman" w:cs="Times New Roman"/>
          <w:sz w:val="28"/>
          <w:szCs w:val="28"/>
        </w:rPr>
        <w:t xml:space="preserve"> Федерального закона № 44-ФЗ, применении мер ответственности и совершении иных действий в случае нарушения поставщиком (подрядчиком, исполнителем) или заказчиком условий контракта.</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Поставщик (подрядчик, исполнитель) в соответствии с условиями контракта обязан своевременно предоставлять достоверную информацию о ходе исполнения своих обязательств, в том числе о сложностях, возникающих при исполнении контракта, а также к установленному контрактом сроку обязан предоставить заказчику результаты поставки товара, выполнения работы или оказания услуги, предусмотренные контрактом, результаты отдельного этапа исполнения контракта, при этом заказчик обязан обеспечить приемку поставленного товара, выполненной</w:t>
      </w:r>
      <w:proofErr w:type="gramEnd"/>
      <w:r>
        <w:rPr>
          <w:rFonts w:ascii="Times New Roman" w:eastAsia="Calibri" w:hAnsi="Times New Roman" w:cs="Times New Roman"/>
          <w:sz w:val="28"/>
          <w:szCs w:val="28"/>
        </w:rPr>
        <w:t xml:space="preserve"> работы или оказанной услуги в соответствии со </w:t>
      </w:r>
      <w:hyperlink r:id="rId128" w:anchor="/document/70353464/entry/95" w:history="1">
        <w:r>
          <w:rPr>
            <w:rStyle w:val="af0"/>
            <w:rFonts w:eastAsia="Calibri"/>
          </w:rPr>
          <w:t>статьей 95</w:t>
        </w:r>
      </w:hyperlink>
      <w:r>
        <w:rPr>
          <w:rFonts w:ascii="Times New Roman" w:eastAsia="Calibri" w:hAnsi="Times New Roman" w:cs="Times New Roman"/>
          <w:sz w:val="28"/>
          <w:szCs w:val="28"/>
        </w:rPr>
        <w:t xml:space="preserve"> Федерального закона № 44-ФЗ.</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Для проверки предоставленных поставщиком (подрядчиком, исполнителем) результатов, предусмотренных контрактом, в части их соответствия условиям контракта заказчик 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решению заказчика для приемки поставленного товара, выполненной работы или оказанной услуги, результатов отдельного этапа исполнения контракта может создаваться </w:t>
      </w:r>
      <w:hyperlink r:id="rId129" w:anchor="/multilink/70353464/paragraph/1326/number/0" w:history="1">
        <w:r>
          <w:rPr>
            <w:rStyle w:val="af0"/>
            <w:rFonts w:eastAsia="Calibri"/>
          </w:rPr>
          <w:t>приемочная комиссия</w:t>
        </w:r>
      </w:hyperlink>
      <w:r>
        <w:rPr>
          <w:rFonts w:ascii="Times New Roman" w:eastAsia="Calibri" w:hAnsi="Times New Roman" w:cs="Times New Roman"/>
          <w:sz w:val="28"/>
          <w:szCs w:val="28"/>
        </w:rPr>
        <w:t>, которая состоит не менее чем из пяти человек.</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Приемка результатов отдельного этапа исполнения контракта, а также поставленного товара, выполненной работы или оказанной услуги осуществляется в порядке и в сроки, которые установлены контрактом, и оформляется документом о приемке, который подписывается заказчиком (в </w:t>
      </w:r>
      <w:r>
        <w:rPr>
          <w:rFonts w:ascii="Times New Roman" w:eastAsia="Calibri" w:hAnsi="Times New Roman" w:cs="Times New Roman"/>
          <w:sz w:val="28"/>
          <w:szCs w:val="28"/>
        </w:rPr>
        <w:lastRenderedPageBreak/>
        <w:t>случае создания приемочной комиссии подписывается всеми членами приемочной комиссии и утверждается заказчиком), либо поставщику (подрядчику, исполнителю) в те же сроки заказчиком направляется в письменной форме мотивированный отказ</w:t>
      </w:r>
      <w:proofErr w:type="gramEnd"/>
      <w:r>
        <w:rPr>
          <w:rFonts w:ascii="Times New Roman" w:eastAsia="Calibri" w:hAnsi="Times New Roman" w:cs="Times New Roman"/>
          <w:sz w:val="28"/>
          <w:szCs w:val="28"/>
        </w:rPr>
        <w:t xml:space="preserve"> от подписания такого документа. </w:t>
      </w:r>
      <w:proofErr w:type="gramStart"/>
      <w:r>
        <w:rPr>
          <w:rFonts w:ascii="Times New Roman" w:eastAsia="Calibri" w:hAnsi="Times New Roman" w:cs="Times New Roman"/>
          <w:sz w:val="28"/>
          <w:szCs w:val="28"/>
        </w:rPr>
        <w:t>В случае привлечения заказчиком для проведения указанной экспертизы экспертов, экспертных организаций при принятии решения о приемке или об отказе в приемке результатов отдельного этапа исполнения контракта либо поставленного товара, выполненной работы или оказанной услуги заказчик, приемочная комиссия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roofErr w:type="gramEnd"/>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случае установления заказчиком требования об обеспечении гарантийных обязательств 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такого обеспечения в соответствии с Федеральным законом № 44-ФЗ в порядке и в сроки, которые установлены контрактом.</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Заказчик вправе не отказывать в приемке результатов отдельного этапа исполнения контракта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контракта,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color w:val="000000"/>
          <w:sz w:val="28"/>
          <w:szCs w:val="28"/>
        </w:rPr>
      </w:pPr>
      <w:proofErr w:type="gramStart"/>
      <w:r>
        <w:rPr>
          <w:rFonts w:ascii="Times New Roman" w:eastAsia="Calibri" w:hAnsi="Times New Roman" w:cs="Times New Roman"/>
          <w:color w:val="000000"/>
          <w:sz w:val="28"/>
          <w:szCs w:val="28"/>
        </w:rPr>
        <w:t>При исполнении контракта, заключенного по результатам проведения электронных процедур, закрытых электронных процедур (за исключением закрытых электронных процедур, проводимых федеральными органами исполнительной власти, осуществляющими функции по выработке и реализации государственной политики в области обороны, в области государственной охраны, государственного управления в области обеспечения безопасности Российской Федерации, в сфере деятельности войск национальной гвардии Российской Федерации, подведомственными им государственными учреждениями, государственными унитарными предприятиями</w:t>
      </w:r>
      <w:proofErr w:type="gramEnd"/>
      <w:r>
        <w:rPr>
          <w:rFonts w:ascii="Times New Roman" w:eastAsia="Calibri" w:hAnsi="Times New Roman" w:cs="Times New Roman"/>
          <w:color w:val="000000"/>
          <w:sz w:val="28"/>
          <w:szCs w:val="28"/>
        </w:rPr>
        <w:t xml:space="preserve">, в случае, предусмотренном </w:t>
      </w:r>
      <w:hyperlink r:id="rId130" w:anchor="dst2141" w:history="1">
        <w:r>
          <w:rPr>
            <w:rStyle w:val="af0"/>
            <w:rFonts w:eastAsia="Calibri"/>
          </w:rPr>
          <w:t>пунктом 5 части 11 статьи 24</w:t>
        </w:r>
      </w:hyperlink>
      <w:r>
        <w:rPr>
          <w:rFonts w:ascii="Times New Roman" w:eastAsia="Calibri" w:hAnsi="Times New Roman" w:cs="Times New Roman"/>
          <w:color w:val="000000"/>
          <w:sz w:val="28"/>
          <w:szCs w:val="28"/>
        </w:rPr>
        <w:t xml:space="preserve"> </w:t>
      </w:r>
      <w:r>
        <w:rPr>
          <w:rFonts w:ascii="Times New Roman" w:eastAsia="Calibri" w:hAnsi="Times New Roman" w:cs="Times New Roman"/>
          <w:sz w:val="28"/>
          <w:szCs w:val="28"/>
        </w:rPr>
        <w:t>Федерального закона № 44-ФЗ</w:t>
      </w:r>
      <w:r>
        <w:rPr>
          <w:rFonts w:ascii="Times New Roman" w:eastAsia="Calibri" w:hAnsi="Times New Roman" w:cs="Times New Roman"/>
          <w:color w:val="000000"/>
          <w:sz w:val="28"/>
          <w:szCs w:val="28"/>
        </w:rPr>
        <w:t>):</w:t>
      </w:r>
    </w:p>
    <w:p w:rsidR="008C2C3B" w:rsidRDefault="008C2C3B" w:rsidP="009679DA">
      <w:pPr>
        <w:numPr>
          <w:ilvl w:val="0"/>
          <w:numId w:val="8"/>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color w:val="000000"/>
          <w:sz w:val="28"/>
          <w:szCs w:val="28"/>
        </w:rPr>
        <w:t xml:space="preserve">поставщик (подрядчик, исполнитель) в срок, установленный в контракте в соответствии с </w:t>
      </w:r>
      <w:hyperlink r:id="rId131" w:anchor="dst2623" w:history="1">
        <w:r>
          <w:rPr>
            <w:rStyle w:val="af0"/>
            <w:rFonts w:eastAsia="Calibri"/>
          </w:rPr>
          <w:t>подпунктом «а» пункта 1 части 2 статьи 51</w:t>
        </w:r>
      </w:hyperlink>
      <w:r>
        <w:rPr>
          <w:rFonts w:ascii="Times New Roman" w:eastAsia="Calibri" w:hAnsi="Times New Roman" w:cs="Times New Roman"/>
          <w:color w:val="000000"/>
          <w:sz w:val="28"/>
          <w:szCs w:val="28"/>
        </w:rPr>
        <w:t xml:space="preserve"> </w:t>
      </w:r>
      <w:r>
        <w:rPr>
          <w:rFonts w:ascii="Times New Roman" w:eastAsia="Calibri" w:hAnsi="Times New Roman" w:cs="Times New Roman"/>
          <w:sz w:val="28"/>
          <w:szCs w:val="28"/>
        </w:rPr>
        <w:t>Федерального закона № 44-ФЗ</w:t>
      </w:r>
      <w:r>
        <w:rPr>
          <w:rFonts w:ascii="Times New Roman" w:eastAsia="Calibri" w:hAnsi="Times New Roman" w:cs="Times New Roman"/>
          <w:color w:val="000000"/>
          <w:sz w:val="28"/>
          <w:szCs w:val="28"/>
        </w:rPr>
        <w:t>, формирует с использованием единой информационной системы, подписывает усиленной электронной подписью лица, имеющего право действовать от имени поставщика (подрядчика, исполнителя), и размещает в единой информационной системе документ о приемке, который должен содержать:</w:t>
      </w:r>
      <w:proofErr w:type="gramEnd"/>
    </w:p>
    <w:p w:rsidR="008C2C3B" w:rsidRDefault="008C2C3B" w:rsidP="009679DA">
      <w:pPr>
        <w:spacing w:after="0"/>
        <w:ind w:firstLine="567"/>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а) включенные в контракт в соответствии с </w:t>
      </w:r>
      <w:hyperlink r:id="rId132" w:anchor="dst2622" w:history="1">
        <w:r>
          <w:rPr>
            <w:rStyle w:val="af0"/>
          </w:rPr>
          <w:t>пунктом 1 части 2 статьи 51</w:t>
        </w:r>
      </w:hyperlink>
      <w:r>
        <w:rPr>
          <w:rFonts w:ascii="Times New Roman" w:eastAsia="Times New Roman" w:hAnsi="Times New Roman" w:cs="Times New Roman"/>
          <w:sz w:val="28"/>
          <w:szCs w:val="28"/>
        </w:rPr>
        <w:t xml:space="preserve"> Федерального закона № 44-ФЗ идентификационный</w:t>
      </w:r>
      <w:r>
        <w:rPr>
          <w:rFonts w:ascii="Times New Roman" w:eastAsia="Times New Roman" w:hAnsi="Times New Roman" w:cs="Times New Roman"/>
          <w:color w:val="000000"/>
          <w:sz w:val="28"/>
          <w:szCs w:val="28"/>
        </w:rPr>
        <w:t xml:space="preserve"> код закупки, наименование, место нахождения заказчика, наименование объекта закупки, место поставки товара, выполнения работы, оказания услуги, информацию о поставщике </w:t>
      </w:r>
      <w:r>
        <w:rPr>
          <w:rFonts w:ascii="Times New Roman" w:eastAsia="Times New Roman" w:hAnsi="Times New Roman" w:cs="Times New Roman"/>
          <w:color w:val="000000"/>
          <w:sz w:val="28"/>
          <w:szCs w:val="28"/>
        </w:rPr>
        <w:lastRenderedPageBreak/>
        <w:t xml:space="preserve">(подрядчике, исполнителе), предусмотренную </w:t>
      </w:r>
      <w:hyperlink r:id="rId133" w:anchor="dst2326" w:history="1">
        <w:r>
          <w:rPr>
            <w:rStyle w:val="af0"/>
          </w:rPr>
          <w:t>подпунктами «а</w:t>
        </w:r>
      </w:hyperlink>
      <w:r>
        <w:rPr>
          <w:rFonts w:ascii="Times New Roman" w:eastAsia="Times New Roman" w:hAnsi="Times New Roman" w:cs="Times New Roman"/>
          <w:sz w:val="28"/>
          <w:szCs w:val="28"/>
        </w:rPr>
        <w:t xml:space="preserve">», </w:t>
      </w:r>
      <w:hyperlink r:id="rId134" w:anchor="dst2329" w:history="1">
        <w:r>
          <w:rPr>
            <w:rStyle w:val="af0"/>
          </w:rPr>
          <w:t>«г</w:t>
        </w:r>
      </w:hyperlink>
      <w:r>
        <w:rPr>
          <w:rFonts w:ascii="Times New Roman" w:eastAsia="Times New Roman" w:hAnsi="Times New Roman" w:cs="Times New Roman"/>
          <w:sz w:val="28"/>
          <w:szCs w:val="28"/>
        </w:rPr>
        <w:t xml:space="preserve">» и </w:t>
      </w:r>
      <w:hyperlink r:id="rId135" w:anchor="dst2331" w:history="1">
        <w:r>
          <w:rPr>
            <w:rStyle w:val="af0"/>
          </w:rPr>
          <w:t>«е» части 1 статьи 43</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Федерального закона № 44-ФЗ</w:t>
      </w:r>
      <w:r>
        <w:rPr>
          <w:rFonts w:ascii="Times New Roman" w:eastAsia="Times New Roman" w:hAnsi="Times New Roman" w:cs="Times New Roman"/>
          <w:color w:val="000000"/>
          <w:sz w:val="28"/>
          <w:szCs w:val="28"/>
        </w:rPr>
        <w:t>, единицу измерения поставленного товара (при осуществлении закупки товара, в</w:t>
      </w:r>
      <w:proofErr w:type="gramEnd"/>
      <w:r>
        <w:rPr>
          <w:rFonts w:ascii="Times New Roman" w:eastAsia="Times New Roman" w:hAnsi="Times New Roman" w:cs="Times New Roman"/>
          <w:color w:val="000000"/>
          <w:sz w:val="28"/>
          <w:szCs w:val="28"/>
        </w:rPr>
        <w:t xml:space="preserve"> том числе </w:t>
      </w:r>
      <w:proofErr w:type="gramStart"/>
      <w:r>
        <w:rPr>
          <w:rFonts w:ascii="Times New Roman" w:eastAsia="Times New Roman" w:hAnsi="Times New Roman" w:cs="Times New Roman"/>
          <w:color w:val="000000"/>
          <w:sz w:val="28"/>
          <w:szCs w:val="28"/>
        </w:rPr>
        <w:t>поставляемого</w:t>
      </w:r>
      <w:proofErr w:type="gramEnd"/>
      <w:r>
        <w:rPr>
          <w:rFonts w:ascii="Times New Roman" w:eastAsia="Times New Roman" w:hAnsi="Times New Roman" w:cs="Times New Roman"/>
          <w:color w:val="000000"/>
          <w:sz w:val="28"/>
          <w:szCs w:val="28"/>
        </w:rPr>
        <w:t xml:space="preserve"> заказчику при выполнении закупаемых работ, оказании закупаемых услуг), выполненной работы, оказанной услуги;</w:t>
      </w:r>
    </w:p>
    <w:p w:rsidR="008C2C3B" w:rsidRDefault="008C2C3B" w:rsidP="009679DA">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наименование поставленного товара, выполненной работы, оказанной услуги;</w:t>
      </w:r>
    </w:p>
    <w:p w:rsidR="008C2C3B" w:rsidRDefault="008C2C3B" w:rsidP="009679DA">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наименование страны происхождения поставленного товара (при осуществлении закупки товара, в том числе поставляемого заказчику при выполнении закупаемых работ, оказании закупаемых услуг);</w:t>
      </w:r>
    </w:p>
    <w:p w:rsidR="008C2C3B" w:rsidRDefault="008C2C3B" w:rsidP="009679DA">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информацию о количестве поставленного товара (при осуществлении закупки товара, в том числе поставляемого заказчику при выполнении закупаемых работ, оказании закупаемых услуг);</w:t>
      </w:r>
    </w:p>
    <w:p w:rsidR="008C2C3B" w:rsidRDefault="008C2C3B" w:rsidP="009679DA">
      <w:pPr>
        <w:spacing w:after="0"/>
        <w:ind w:firstLine="567"/>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д</w:t>
      </w:r>
      <w:proofErr w:type="spellEnd"/>
      <w:r>
        <w:rPr>
          <w:rFonts w:ascii="Times New Roman" w:eastAsia="Times New Roman" w:hAnsi="Times New Roman" w:cs="Times New Roman"/>
          <w:color w:val="000000"/>
          <w:sz w:val="28"/>
          <w:szCs w:val="28"/>
        </w:rPr>
        <w:t>) информацию об объеме выполненной работы, оказанной услуги;</w:t>
      </w:r>
    </w:p>
    <w:p w:rsidR="008C2C3B" w:rsidRDefault="008C2C3B" w:rsidP="009679DA">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стоимость исполненных поставщиком (подрядчиком, исполнителем) обязательств, предусмотренных контрактом, с указанием цены за единицу поставленного товара (при осуществлении закупки товара, в том числе поставляемого заказчику при выполнении закупаемых работ, оказании закупаемых услуг), выполненной работы, оказанной услуги;</w:t>
      </w:r>
    </w:p>
    <w:p w:rsidR="008C2C3B" w:rsidRDefault="008C2C3B" w:rsidP="009679DA">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 иную информацию с учетом требований, установленных в соответствии с </w:t>
      </w:r>
      <w:hyperlink r:id="rId136" w:anchor="dst2087" w:history="1">
        <w:r>
          <w:rPr>
            <w:rStyle w:val="af0"/>
          </w:rPr>
          <w:t>частью 3 статьи 5</w:t>
        </w:r>
      </w:hyperlink>
      <w:r>
        <w:rPr>
          <w:rFonts w:ascii="Times New Roman" w:eastAsia="Times New Roman" w:hAnsi="Times New Roman" w:cs="Times New Roman"/>
          <w:sz w:val="28"/>
          <w:szCs w:val="28"/>
        </w:rPr>
        <w:t xml:space="preserve"> Федерального закона № 44-ФЗ</w:t>
      </w:r>
      <w:r>
        <w:rPr>
          <w:rFonts w:ascii="Times New Roman" w:eastAsia="Times New Roman" w:hAnsi="Times New Roman" w:cs="Times New Roman"/>
          <w:color w:val="000000"/>
          <w:sz w:val="28"/>
          <w:szCs w:val="28"/>
        </w:rPr>
        <w:t>;</w:t>
      </w:r>
    </w:p>
    <w:p w:rsidR="008C2C3B" w:rsidRDefault="008C2C3B" w:rsidP="009679DA">
      <w:pPr>
        <w:numPr>
          <w:ilvl w:val="0"/>
          <w:numId w:val="8"/>
        </w:numP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 документу о приемке, предусмотренному </w:t>
      </w:r>
      <w:hyperlink r:id="rId137" w:anchor="dst2954" w:history="1">
        <w:r>
          <w:rPr>
            <w:rStyle w:val="af0"/>
          </w:rPr>
          <w:t>пунктом 1</w:t>
        </w:r>
      </w:hyperlink>
      <w:r>
        <w:rPr>
          <w:rFonts w:ascii="Times New Roman" w:eastAsia="Times New Roman" w:hAnsi="Times New Roman" w:cs="Times New Roman"/>
          <w:color w:val="000000"/>
          <w:sz w:val="28"/>
          <w:szCs w:val="28"/>
        </w:rPr>
        <w:t xml:space="preserve">  части,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предусмотренная </w:t>
      </w:r>
      <w:hyperlink r:id="rId138" w:anchor="dst2954" w:history="1">
        <w:r>
          <w:rPr>
            <w:rStyle w:val="af0"/>
          </w:rPr>
          <w:t>пунктом 1</w:t>
        </w:r>
      </w:hyperlink>
      <w:r>
        <w:rPr>
          <w:rFonts w:ascii="Times New Roman" w:eastAsia="Times New Roman" w:hAnsi="Times New Roman" w:cs="Times New Roman"/>
          <w:color w:val="000000"/>
          <w:sz w:val="28"/>
          <w:szCs w:val="28"/>
        </w:rPr>
        <w:t xml:space="preserve">  части информация, содержащаяся в документе о приемке;</w:t>
      </w:r>
    </w:p>
    <w:p w:rsidR="008C2C3B" w:rsidRDefault="008C2C3B" w:rsidP="009679DA">
      <w:pPr>
        <w:numPr>
          <w:ilvl w:val="0"/>
          <w:numId w:val="8"/>
        </w:numP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документ о приемке, подписанный поставщиком (подрядчиком, исполнителем), не позднее одного часа с момента его размещения в единой информационной системе в соответствии с </w:t>
      </w:r>
      <w:hyperlink r:id="rId139" w:anchor="dst2954" w:history="1">
        <w:r>
          <w:rPr>
            <w:rStyle w:val="af0"/>
          </w:rPr>
          <w:t>пунктом 1</w:t>
        </w:r>
      </w:hyperlink>
      <w:r>
        <w:rPr>
          <w:rFonts w:ascii="Times New Roman" w:eastAsia="Times New Roman" w:hAnsi="Times New Roman" w:cs="Times New Roman"/>
          <w:color w:val="000000"/>
          <w:sz w:val="28"/>
          <w:szCs w:val="28"/>
        </w:rPr>
        <w:t xml:space="preserve">  части автоматически с использованием единой информационной системы направляется заказчику. Датой поступления заказчику документа о приемке, подписанного поставщиком (подрядчиком, исполнителем), считается дата размещения в соответствии с настоящим пунктом такого документа в единой информационной системе в соответствии с часовой зоной, в которой расположен заказчик;</w:t>
      </w:r>
    </w:p>
    <w:p w:rsidR="008C2C3B" w:rsidRDefault="008C2C3B" w:rsidP="009679DA">
      <w:pPr>
        <w:numPr>
          <w:ilvl w:val="0"/>
          <w:numId w:val="8"/>
        </w:numP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срок, установленный контрактом, но не позднее двадцати рабочих дней, следующих за днем поступления документа о приемке в соответствии с </w:t>
      </w:r>
      <w:hyperlink r:id="rId140" w:anchor="dst2963" w:history="1">
        <w:r>
          <w:rPr>
            <w:rStyle w:val="af0"/>
          </w:rPr>
          <w:t>пунктом 3</w:t>
        </w:r>
      </w:hyperlink>
      <w:r>
        <w:rPr>
          <w:rFonts w:ascii="Times New Roman" w:eastAsia="Times New Roman" w:hAnsi="Times New Roman" w:cs="Times New Roman"/>
          <w:color w:val="000000"/>
          <w:sz w:val="28"/>
          <w:szCs w:val="28"/>
        </w:rPr>
        <w:t xml:space="preserve"> части 13, заказчик (за исключением случая создания приемочной комиссии в соответствии с </w:t>
      </w:r>
      <w:hyperlink r:id="rId141" w:anchor="dst101299" w:history="1">
        <w:r>
          <w:rPr>
            <w:rStyle w:val="af0"/>
          </w:rPr>
          <w:t>частью 6</w:t>
        </w:r>
      </w:hyperlink>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статьи 94 Федерального закона 44-ФЗ) осуществляет одно из следующих действий:</w:t>
      </w:r>
    </w:p>
    <w:p w:rsidR="008C2C3B" w:rsidRDefault="008C2C3B" w:rsidP="009679DA">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w:t>
      </w:r>
    </w:p>
    <w:p w:rsidR="008C2C3B" w:rsidRDefault="008C2C3B" w:rsidP="009679DA">
      <w:pPr>
        <w:spacing w:after="0"/>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б) формирует с использованием единой информационной системы, подписывает усиленной электронной подписью лица, имеющего право </w:t>
      </w:r>
      <w:r>
        <w:rPr>
          <w:rFonts w:ascii="Times New Roman" w:eastAsia="Calibri" w:hAnsi="Times New Roman" w:cs="Times New Roman"/>
          <w:color w:val="000000"/>
          <w:sz w:val="28"/>
          <w:szCs w:val="28"/>
        </w:rPr>
        <w:lastRenderedPageBreak/>
        <w:t>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8C2C3B" w:rsidRDefault="008C2C3B" w:rsidP="009679DA">
      <w:pPr>
        <w:numPr>
          <w:ilvl w:val="0"/>
          <w:numId w:val="8"/>
        </w:numPr>
        <w:spacing w:after="0" w:line="240" w:lineRule="auto"/>
        <w:ind w:left="0"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в случае создания в соответствии с </w:t>
      </w:r>
      <w:hyperlink r:id="rId142" w:anchor="dst101299" w:history="1">
        <w:r>
          <w:rPr>
            <w:rStyle w:val="af0"/>
            <w:rFonts w:eastAsia="Calibri"/>
          </w:rPr>
          <w:t>частью 6</w:t>
        </w:r>
      </w:hyperlink>
      <w:r>
        <w:rPr>
          <w:rFonts w:ascii="Times New Roman" w:eastAsia="Calibri" w:hAnsi="Times New Roman" w:cs="Times New Roman"/>
          <w:color w:val="000000"/>
          <w:sz w:val="28"/>
          <w:szCs w:val="28"/>
        </w:rPr>
        <w:t xml:space="preserve"> статьи 94 Федерального Закона № 44-ФЗ приемочной комиссии не позднее двадцати рабочих дней, следующих за днем поступления заказчику документа о приемке в соответствии с </w:t>
      </w:r>
      <w:hyperlink r:id="rId143" w:anchor="dst2963" w:history="1">
        <w:r>
          <w:rPr>
            <w:rStyle w:val="af0"/>
            <w:rFonts w:eastAsia="Calibri"/>
          </w:rPr>
          <w:t>пунктом 3</w:t>
        </w:r>
      </w:hyperlink>
      <w:r>
        <w:rPr>
          <w:rFonts w:ascii="Times New Roman" w:eastAsia="Calibri" w:hAnsi="Times New Roman" w:cs="Times New Roman"/>
          <w:color w:val="000000"/>
          <w:sz w:val="28"/>
          <w:szCs w:val="28"/>
        </w:rPr>
        <w:t xml:space="preserve"> части 13:</w:t>
      </w:r>
    </w:p>
    <w:p w:rsidR="008C2C3B" w:rsidRDefault="008C2C3B" w:rsidP="009679DA">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При этом</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rsidR="008C2C3B" w:rsidRDefault="008C2C3B" w:rsidP="009679DA">
      <w:pPr>
        <w:spacing w:after="0"/>
        <w:ind w:firstLine="567"/>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б) после подписания членами приемочной комиссии в соответствии с </w:t>
      </w:r>
      <w:hyperlink r:id="rId144" w:anchor="dst2968" w:history="1">
        <w:r>
          <w:rPr>
            <w:rStyle w:val="af0"/>
          </w:rPr>
          <w:t>подпунктом «а</w:t>
        </w:r>
      </w:hyperlink>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настоящего пункта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w:t>
      </w:r>
      <w:proofErr w:type="gramEnd"/>
      <w:r>
        <w:rPr>
          <w:rFonts w:ascii="Times New Roman" w:eastAsia="Times New Roman" w:hAnsi="Times New Roman" w:cs="Times New Roman"/>
          <w:color w:val="000000"/>
          <w:sz w:val="28"/>
          <w:szCs w:val="28"/>
        </w:rPr>
        <w:t xml:space="preserve"> Если члены приемочной комиссии в соответствии с </w:t>
      </w:r>
      <w:hyperlink r:id="rId145" w:anchor="dst2968" w:history="1">
        <w:r>
          <w:rPr>
            <w:rStyle w:val="af0"/>
          </w:rPr>
          <w:t>подпунктом «а</w:t>
        </w:r>
      </w:hyperlink>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настоящего пункта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w:t>
      </w:r>
    </w:p>
    <w:p w:rsidR="008C2C3B" w:rsidRDefault="008C2C3B" w:rsidP="009679DA">
      <w:pPr>
        <w:numPr>
          <w:ilvl w:val="0"/>
          <w:numId w:val="8"/>
        </w:numP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случае получения в соответствии с </w:t>
      </w:r>
      <w:hyperlink r:id="rId146" w:anchor="dst2970" w:history="1">
        <w:r>
          <w:rPr>
            <w:rStyle w:val="af0"/>
          </w:rPr>
          <w:t>пунктом 6</w:t>
        </w:r>
      </w:hyperlink>
      <w:r>
        <w:rPr>
          <w:rFonts w:ascii="Times New Roman" w:eastAsia="Times New Roman" w:hAnsi="Times New Roman" w:cs="Times New Roman"/>
          <w:color w:val="000000"/>
          <w:sz w:val="28"/>
          <w:szCs w:val="28"/>
        </w:rPr>
        <w:t xml:space="preserve">  части мотивированного отказа от подписания документа о приемке поставщик (подрядчик, исполнитель) вправе устранить причины, указанные в таком мотивированном отказе, и направить заказчику документ о приемке в порядке, предусмотренном  частью;</w:t>
      </w:r>
    </w:p>
    <w:p w:rsidR="008C2C3B" w:rsidRDefault="008C2C3B" w:rsidP="009679DA">
      <w:pPr>
        <w:numPr>
          <w:ilvl w:val="0"/>
          <w:numId w:val="8"/>
        </w:numPr>
        <w:spacing w:after="0" w:line="240" w:lineRule="auto"/>
        <w:ind w:left="0"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датой приемки поставленного товара, выполненной работы, оказанной услуги считается дата размещения в единой информационной системе документа о приемке, подписанного заказчиком.</w:t>
      </w:r>
    </w:p>
    <w:p w:rsidR="008C2C3B" w:rsidRDefault="008C2C3B" w:rsidP="009679DA">
      <w:pPr>
        <w:numPr>
          <w:ilvl w:val="1"/>
          <w:numId w:val="3"/>
        </w:numP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Внесение исправлений в документ о приемке, оформленный в соответствии с </w:t>
      </w:r>
      <w:hyperlink r:id="rId147" w:anchor="dst2953" w:history="1">
        <w:r>
          <w:rPr>
            <w:rStyle w:val="af0"/>
          </w:rPr>
          <w:t>частью 13</w:t>
        </w:r>
      </w:hyperlink>
      <w:r>
        <w:rPr>
          <w:rFonts w:ascii="Times New Roman" w:eastAsia="Times New Roman" w:hAnsi="Times New Roman" w:cs="Times New Roman"/>
          <w:color w:val="000000"/>
          <w:sz w:val="28"/>
          <w:szCs w:val="28"/>
        </w:rPr>
        <w:t xml:space="preserve"> статьи 94 Федерального Закона № 44-ФЗ, осуществляется путем формирования, подписания усиленными электронными подписями лиц, имеющих право действовать от имени поставщика (подрядчика, исполнителя), заказчика, и размещения в единой информационной системе исправленного документа о приемке.</w:t>
      </w:r>
    </w:p>
    <w:p w:rsidR="008C2C3B" w:rsidRDefault="008C2C3B" w:rsidP="009679DA">
      <w:pPr>
        <w:numPr>
          <w:ilvl w:val="1"/>
          <w:numId w:val="3"/>
        </w:numP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случаях, предусмотренных </w:t>
      </w:r>
      <w:hyperlink r:id="rId148" w:anchor="dst3060" w:history="1">
        <w:r>
          <w:rPr>
            <w:rStyle w:val="af0"/>
          </w:rPr>
          <w:t>частью 5 статьи 103</w:t>
        </w:r>
      </w:hyperlink>
      <w:r>
        <w:rPr>
          <w:rFonts w:ascii="Times New Roman" w:eastAsia="Times New Roman" w:hAnsi="Times New Roman" w:cs="Times New Roman"/>
          <w:color w:val="000000"/>
          <w:sz w:val="28"/>
          <w:szCs w:val="28"/>
        </w:rPr>
        <w:t xml:space="preserve"> Федерального закона № 44-ФЗ, документы, указанные в </w:t>
      </w:r>
      <w:hyperlink r:id="rId149" w:anchor="dst2953" w:history="1">
        <w:r>
          <w:rPr>
            <w:rStyle w:val="af0"/>
          </w:rPr>
          <w:t>частях 13</w:t>
        </w:r>
      </w:hyperlink>
      <w:r>
        <w:rPr>
          <w:rFonts w:ascii="Times New Roman" w:eastAsia="Times New Roman" w:hAnsi="Times New Roman" w:cs="Times New Roman"/>
          <w:sz w:val="28"/>
          <w:szCs w:val="28"/>
        </w:rPr>
        <w:t xml:space="preserve"> и </w:t>
      </w:r>
      <w:hyperlink r:id="rId150" w:anchor="dst2973" w:history="1">
        <w:r>
          <w:rPr>
            <w:rStyle w:val="af0"/>
          </w:rPr>
          <w:t>14</w:t>
        </w:r>
      </w:hyperlink>
      <w:r>
        <w:rPr>
          <w:rFonts w:ascii="Times New Roman" w:eastAsia="Times New Roman" w:hAnsi="Times New Roman" w:cs="Times New Roman"/>
          <w:color w:val="000000"/>
          <w:sz w:val="28"/>
          <w:szCs w:val="28"/>
        </w:rPr>
        <w:t xml:space="preserve"> статьи 94 Федерального Закона № 44-ФЗ, не размещаются на официальном сайте.</w:t>
      </w:r>
    </w:p>
    <w:p w:rsidR="008C2C3B" w:rsidRDefault="008C2C3B" w:rsidP="009679DA">
      <w:pPr>
        <w:numPr>
          <w:ilvl w:val="1"/>
          <w:numId w:val="3"/>
        </w:numPr>
        <w:spacing w:after="0" w:line="240" w:lineRule="auto"/>
        <w:ind w:left="0" w:firstLine="567"/>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lastRenderedPageBreak/>
        <w:t>В случае обмена документами при применении мер ответственности и совершении иных действий в связи с нарушением поставщиком (подрядчиком, исполнителем) или заказчиком условий контракта в отношении контракта, заключенного по результатам электронных процедур, закрытых электронных процедур (за исключением закрытых электронных процедур, проводимых федеральными органами исполнительной власти, осуществляющими функции по выработке и реализации государственной политики в области обороны, в области государственной охраны, государственного</w:t>
      </w:r>
      <w:proofErr w:type="gramEnd"/>
      <w:r>
        <w:rPr>
          <w:rFonts w:ascii="Times New Roman" w:eastAsia="Times New Roman" w:hAnsi="Times New Roman" w:cs="Times New Roman"/>
          <w:color w:val="000000"/>
          <w:sz w:val="28"/>
          <w:szCs w:val="28"/>
        </w:rPr>
        <w:t xml:space="preserve"> управления в области обеспечения безопасности Российской Федерации, в сфере деятельности войск национальной гвардии Российской Федерации, подведомственными им государственными учреждениями, государственными унитарными предприятиями, в случае, предусмотренном </w:t>
      </w:r>
      <w:hyperlink r:id="rId151" w:anchor="dst2141" w:history="1">
        <w:r>
          <w:rPr>
            <w:rStyle w:val="af0"/>
          </w:rPr>
          <w:t>пунктом 5 части 11 статьи 24</w:t>
        </w:r>
      </w:hyperlink>
      <w:r>
        <w:rPr>
          <w:rFonts w:ascii="Times New Roman" w:eastAsia="Times New Roman" w:hAnsi="Times New Roman" w:cs="Times New Roman"/>
          <w:color w:val="000000"/>
          <w:sz w:val="28"/>
          <w:szCs w:val="28"/>
        </w:rPr>
        <w:t xml:space="preserve"> Федерального закона № 44-ФЗ),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8C2C3B" w:rsidRDefault="008C2C3B" w:rsidP="009679DA">
      <w:pPr>
        <w:numPr>
          <w:ilvl w:val="0"/>
          <w:numId w:val="3"/>
        </w:numPr>
        <w:spacing w:after="0" w:line="24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Изменение, расторжение контракта</w:t>
      </w:r>
    </w:p>
    <w:p w:rsidR="008C2C3B" w:rsidRDefault="00483736" w:rsidP="009679DA">
      <w:pPr>
        <w:numPr>
          <w:ilvl w:val="1"/>
          <w:numId w:val="3"/>
        </w:numPr>
        <w:spacing w:after="0" w:line="240" w:lineRule="auto"/>
        <w:ind w:left="0" w:firstLine="567"/>
        <w:jc w:val="both"/>
        <w:rPr>
          <w:rFonts w:ascii="Times New Roman" w:eastAsia="Calibri" w:hAnsi="Times New Roman" w:cs="Times New Roman"/>
          <w:sz w:val="28"/>
          <w:szCs w:val="28"/>
        </w:rPr>
      </w:pPr>
      <w:hyperlink r:id="rId152" w:tgtFrame="_blank" w:tooltip="Как заказчику расторгнуть контракт по &#10;&#10;Закону № 44-ФЗ в одностороннем порядке. Руководство в рамках законодательства" w:history="1">
        <w:r w:rsidR="008C2C3B">
          <w:rPr>
            <w:rStyle w:val="af0"/>
            <w:rFonts w:eastAsia="Calibri"/>
          </w:rPr>
          <w:t>Изменение существенных условий контракта</w:t>
        </w:r>
      </w:hyperlink>
      <w:r w:rsidR="008C2C3B">
        <w:rPr>
          <w:rFonts w:ascii="Times New Roman" w:eastAsia="Calibri" w:hAnsi="Times New Roman" w:cs="Times New Roman"/>
          <w:sz w:val="28"/>
          <w:szCs w:val="28"/>
        </w:rPr>
        <w:t xml:space="preserve"> при его исполнении не допускается, за исключением их изменения по соглашению сторон в следующих случаях:</w:t>
      </w:r>
    </w:p>
    <w:p w:rsidR="008C2C3B" w:rsidRDefault="008C2C3B" w:rsidP="009679DA">
      <w:pPr>
        <w:numPr>
          <w:ilvl w:val="1"/>
          <w:numId w:val="9"/>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8C2C3B" w:rsidRDefault="008C2C3B" w:rsidP="009679DA">
      <w:pPr>
        <w:numPr>
          <w:ilvl w:val="1"/>
          <w:numId w:val="9"/>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если по предложению заказчика увеличиваются предусмотренные контрактом (за исключением контракта,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(памятников истории и культуры) народов Российской Федерации)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w:t>
      </w:r>
      <w:proofErr w:type="gramEnd"/>
      <w:r>
        <w:rPr>
          <w:rFonts w:ascii="Times New Roman" w:eastAsia="Calibri" w:hAnsi="Times New Roman" w:cs="Times New Roman"/>
          <w:sz w:val="28"/>
          <w:szCs w:val="28"/>
        </w:rPr>
        <w:t xml:space="preserve"> или оказываемой услуги не более чем на десять процентов. При этом по соглашению сторон допускается изменение с учетом </w:t>
      </w:r>
      <w:proofErr w:type="gramStart"/>
      <w:r>
        <w:rPr>
          <w:rFonts w:ascii="Times New Roman" w:eastAsia="Calibri" w:hAnsi="Times New Roman" w:cs="Times New Roman"/>
          <w:sz w:val="28"/>
          <w:szCs w:val="28"/>
        </w:rPr>
        <w:t>положений бюджетного законодательства Российской Федерации цены контракта</w:t>
      </w:r>
      <w:proofErr w:type="gramEnd"/>
      <w:r>
        <w:rPr>
          <w:rFonts w:ascii="Times New Roman" w:eastAsia="Calibri" w:hAnsi="Times New Roman" w:cs="Times New Roman"/>
          <w:sz w:val="28"/>
          <w:szCs w:val="28"/>
        </w:rPr>
        <w:t xml:space="preserve">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w:t>
      </w:r>
      <w:proofErr w:type="gramStart"/>
      <w:r>
        <w:rPr>
          <w:rFonts w:ascii="Times New Roman" w:eastAsia="Calibri" w:hAnsi="Times New Roman" w:cs="Times New Roman"/>
          <w:sz w:val="28"/>
          <w:szCs w:val="28"/>
        </w:rPr>
        <w:t>предусмотренных</w:t>
      </w:r>
      <w:proofErr w:type="gramEnd"/>
      <w:r>
        <w:rPr>
          <w:rFonts w:ascii="Times New Roman" w:eastAsia="Calibri" w:hAnsi="Times New Roman" w:cs="Times New Roman"/>
          <w:sz w:val="28"/>
          <w:szCs w:val="28"/>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w:t>
      </w:r>
      <w:r>
        <w:rPr>
          <w:rFonts w:ascii="Times New Roman" w:eastAsia="Calibri" w:hAnsi="Times New Roman" w:cs="Times New Roman"/>
          <w:sz w:val="28"/>
          <w:szCs w:val="28"/>
        </w:rPr>
        <w:lastRenderedPageBreak/>
        <w:t>первоначальной цены контракта на предусмотренное в контракте количество такого товара;</w:t>
      </w:r>
    </w:p>
    <w:p w:rsidR="008C2C3B" w:rsidRDefault="008C2C3B" w:rsidP="009679DA">
      <w:pPr>
        <w:numPr>
          <w:ilvl w:val="1"/>
          <w:numId w:val="9"/>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при изменении объема и (или) видов выполняемых работ по контракту,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(памятников истории и культуры) народов Российской Федерации, а также по контрактам, предусмотренным </w:t>
      </w:r>
      <w:hyperlink r:id="rId153" w:anchor="/document/95/483279/XA00MEA2NA/" w:tgtFrame="_self" w:history="1">
        <w:r>
          <w:rPr>
            <w:rStyle w:val="af0"/>
            <w:rFonts w:eastAsia="Calibri"/>
          </w:rPr>
          <w:t>частями 16</w:t>
        </w:r>
      </w:hyperlink>
      <w:r>
        <w:rPr>
          <w:rFonts w:ascii="Times New Roman" w:eastAsia="Calibri" w:hAnsi="Times New Roman" w:cs="Times New Roman"/>
          <w:sz w:val="28"/>
          <w:szCs w:val="28"/>
        </w:rPr>
        <w:t> и </w:t>
      </w:r>
      <w:hyperlink r:id="rId154" w:anchor="/document/95/483279/XA00ME42NL/" w:tgtFrame="_self" w:history="1">
        <w:r>
          <w:rPr>
            <w:rStyle w:val="af0"/>
            <w:rFonts w:eastAsia="Calibri"/>
          </w:rPr>
          <w:t>16.1 статьи 34 Федерального закона</w:t>
        </w:r>
      </w:hyperlink>
      <w:r>
        <w:rPr>
          <w:rFonts w:ascii="Times New Roman" w:eastAsia="Calibri" w:hAnsi="Times New Roman" w:cs="Times New Roman"/>
          <w:sz w:val="28"/>
          <w:szCs w:val="28"/>
        </w:rPr>
        <w:t xml:space="preserve"> № 44-ФЗ).</w:t>
      </w:r>
      <w:proofErr w:type="gramEnd"/>
      <w:r>
        <w:rPr>
          <w:rFonts w:ascii="Times New Roman" w:eastAsia="Calibri" w:hAnsi="Times New Roman" w:cs="Times New Roman"/>
          <w:sz w:val="28"/>
          <w:szCs w:val="28"/>
        </w:rPr>
        <w:t xml:space="preserve"> При этом допускается изменение с учетом </w:t>
      </w:r>
      <w:proofErr w:type="gramStart"/>
      <w:r>
        <w:rPr>
          <w:rFonts w:ascii="Times New Roman" w:eastAsia="Calibri" w:hAnsi="Times New Roman" w:cs="Times New Roman"/>
          <w:sz w:val="28"/>
          <w:szCs w:val="28"/>
        </w:rPr>
        <w:t>положений бюджетного законодательства Российской Федерации цены контракта</w:t>
      </w:r>
      <w:proofErr w:type="gramEnd"/>
      <w:r>
        <w:rPr>
          <w:rFonts w:ascii="Times New Roman" w:eastAsia="Calibri" w:hAnsi="Times New Roman" w:cs="Times New Roman"/>
          <w:sz w:val="28"/>
          <w:szCs w:val="28"/>
        </w:rPr>
        <w:t xml:space="preserve"> не более чем на десять процентов цены контракта;</w:t>
      </w:r>
    </w:p>
    <w:p w:rsidR="008C2C3B" w:rsidRDefault="008C2C3B" w:rsidP="009679DA">
      <w:pPr>
        <w:spacing w:after="0"/>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2) если цена заключенного для обеспечения федеральных нужд на срок не менее чем три года контракта составляет или превышает размер цены,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данные условия могут быть изменены на основании решения Правительства Российской Федерации;</w:t>
      </w:r>
      <w:proofErr w:type="gramEnd"/>
    </w:p>
    <w:p w:rsidR="008C2C3B" w:rsidRDefault="008C2C3B" w:rsidP="009679DA">
      <w:pPr>
        <w:spacing w:after="0"/>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3) если цена заключенного для обеспечения нужд субъекта Российской Федерации на срок не менее чем три года контракта составляет или превышает размер цены,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данные условия могут быть изменены на основании решения высшего исполнительного органа государственной власти субъекта Российской Федерации;</w:t>
      </w:r>
      <w:proofErr w:type="gramEnd"/>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4) если цена заключенного для обеспечения муниципальных нужд на срок не менее одного года контракта составляет или превышает размер цены,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указанные условия могут быть изменены на основании решения местной администрации;</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hyperlink r:id="rId155" w:tgtFrame="_blank" w:tooltip="Как изменить условия &#10;&#10;контракта" w:history="1">
        <w:r>
          <w:rPr>
            <w:rStyle w:val="af0"/>
            <w:rFonts w:eastAsia="Calibri"/>
          </w:rPr>
          <w:t>изменение в соответствии с законодательством Российской Федерации регулируемых цен (тарифов) на товары, работы, услуги</w:t>
        </w:r>
      </w:hyperlink>
      <w:r>
        <w:rPr>
          <w:rFonts w:ascii="Times New Roman" w:eastAsia="Calibri" w:hAnsi="Times New Roman" w:cs="Times New Roman"/>
          <w:sz w:val="28"/>
          <w:szCs w:val="28"/>
        </w:rPr>
        <w:t>;</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в случаях, предусмотренных пунктом 6 статьи 161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w:t>
      </w:r>
      <w:hyperlink r:id="rId156" w:tgtFrame="_blank" w:tooltip="Замена одних работ другими в ходе исполнения контракта" w:history="1">
        <w:r>
          <w:rPr>
            <w:rStyle w:val="af0"/>
            <w:rFonts w:eastAsia="Calibri"/>
          </w:rPr>
          <w:t>ходе исполнения контракта</w:t>
        </w:r>
      </w:hyperlink>
      <w:r>
        <w:rPr>
          <w:rFonts w:ascii="Times New Roman" w:eastAsia="Calibri" w:hAnsi="Times New Roman" w:cs="Times New Roman"/>
          <w:sz w:val="28"/>
          <w:szCs w:val="28"/>
        </w:rPr>
        <w:t xml:space="preserve">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в случае заключения контракта с иностранной организацией на </w:t>
      </w:r>
      <w:hyperlink r:id="rId157" w:tgtFrame="_blank" w:tooltip="Как заключить контракт на лечение сотрудника МВД" w:history="1">
        <w:r>
          <w:rPr>
            <w:rStyle w:val="af0"/>
            <w:rFonts w:eastAsia="Calibri"/>
          </w:rPr>
          <w:t>лечение гражданина Российской Федерации</w:t>
        </w:r>
      </w:hyperlink>
      <w:r>
        <w:rPr>
          <w:rFonts w:ascii="Times New Roman" w:eastAsia="Calibri" w:hAnsi="Times New Roman" w:cs="Times New Roman"/>
          <w:sz w:val="28"/>
          <w:szCs w:val="28"/>
        </w:rPr>
        <w:t xml:space="preserve"> за пределами территории Российской Федерации цена контракта может быть изменена при увеличении или уменьшении по медицинским показаниям перечня услуг, связанных с лечением гражданина </w:t>
      </w:r>
      <w:r>
        <w:rPr>
          <w:rFonts w:ascii="Times New Roman" w:eastAsia="Calibri" w:hAnsi="Times New Roman" w:cs="Times New Roman"/>
          <w:sz w:val="28"/>
          <w:szCs w:val="28"/>
        </w:rPr>
        <w:lastRenderedPageBreak/>
        <w:t>Российской Федерации, если данная возможность была предусмотрена контрактом с иностранной организацией;</w:t>
      </w:r>
    </w:p>
    <w:p w:rsidR="008C2C3B" w:rsidRDefault="008C2C3B" w:rsidP="009679DA">
      <w:pPr>
        <w:spacing w:after="0"/>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8) если при исполнении заключенного на срок не менее одного года контракта, предусмотренного </w:t>
      </w:r>
      <w:hyperlink r:id="rId158" w:anchor="/document/95/483279/XA00MEA2NA/" w:tgtFrame="_self" w:history="1">
        <w:r>
          <w:rPr>
            <w:rStyle w:val="af0"/>
            <w:rFonts w:eastAsia="Calibri"/>
          </w:rPr>
          <w:t>частью 16</w:t>
        </w:r>
      </w:hyperlink>
      <w:r>
        <w:rPr>
          <w:rFonts w:ascii="Times New Roman" w:eastAsia="Calibri" w:hAnsi="Times New Roman" w:cs="Times New Roman"/>
          <w:sz w:val="28"/>
          <w:szCs w:val="28"/>
        </w:rPr>
        <w:t> (при условии, что контракт жизненного цикла предусматривает проектирование, строительство, реконструкцию, капитальный ремонт объекта капитального строительства) и </w:t>
      </w:r>
      <w:hyperlink r:id="rId159" w:anchor="/document/95/483279/XA00ME42NL/" w:tgtFrame="_self" w:history="1">
        <w:r>
          <w:rPr>
            <w:rStyle w:val="af0"/>
            <w:rFonts w:eastAsia="Calibri"/>
          </w:rPr>
          <w:t>частью 16.1 статьи 34 Федерального закона</w:t>
        </w:r>
      </w:hyperlink>
      <w:r>
        <w:rPr>
          <w:rFonts w:ascii="Times New Roman" w:eastAsia="Calibri" w:hAnsi="Times New Roman" w:cs="Times New Roman"/>
          <w:sz w:val="28"/>
          <w:szCs w:val="28"/>
        </w:rPr>
        <w:t xml:space="preserve"> № 44-ФЗ, контракта,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цена</w:t>
      </w:r>
      <w:proofErr w:type="gramEnd"/>
      <w:r>
        <w:rPr>
          <w:rFonts w:ascii="Times New Roman" w:eastAsia="Calibri" w:hAnsi="Times New Roman" w:cs="Times New Roman"/>
          <w:sz w:val="28"/>
          <w:szCs w:val="28"/>
        </w:rPr>
        <w:t xml:space="preserve"> которого составляет или превышает предельный размер (предельные размеры) цены, установленный Правительством Российской Федерации, возникли независящие от сторон контракта обстоятельства, влекущие невозможность его исполнения, в том числе необходимость внесения изменений в проектную документацию. </w:t>
      </w:r>
      <w:proofErr w:type="gramStart"/>
      <w:r>
        <w:rPr>
          <w:rFonts w:ascii="Times New Roman" w:eastAsia="Calibri" w:hAnsi="Times New Roman" w:cs="Times New Roman"/>
          <w:sz w:val="28"/>
          <w:szCs w:val="28"/>
        </w:rPr>
        <w:t>Предусмотренное настоящим пунктом изменение осуществляется при наличии в письменной форме обоснования такого изменения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не приведет к увеличению срока исполнения контракта и (или) цены контракта более</w:t>
      </w:r>
      <w:proofErr w:type="gramEnd"/>
      <w:r>
        <w:rPr>
          <w:rFonts w:ascii="Times New Roman" w:eastAsia="Calibri" w:hAnsi="Times New Roman" w:cs="Times New Roman"/>
          <w:sz w:val="28"/>
          <w:szCs w:val="28"/>
        </w:rPr>
        <w:t xml:space="preserve"> чем на тридцать процентов. При этом в указанный срок не включается срок получения </w:t>
      </w:r>
      <w:proofErr w:type="gramStart"/>
      <w:r>
        <w:rPr>
          <w:rFonts w:ascii="Times New Roman" w:eastAsia="Calibri" w:hAnsi="Times New Roman" w:cs="Times New Roman"/>
          <w:sz w:val="28"/>
          <w:szCs w:val="28"/>
        </w:rPr>
        <w:t>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roofErr w:type="gramEnd"/>
      <w:r>
        <w:rPr>
          <w:rFonts w:ascii="Times New Roman" w:eastAsia="Calibri" w:hAnsi="Times New Roman" w:cs="Times New Roman"/>
          <w:sz w:val="28"/>
          <w:szCs w:val="28"/>
        </w:rPr>
        <w:t>;</w:t>
      </w:r>
    </w:p>
    <w:p w:rsidR="008C2C3B" w:rsidRDefault="008C2C3B" w:rsidP="009679DA">
      <w:pPr>
        <w:spacing w:after="0"/>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9) если контракт, предусмотренный </w:t>
      </w:r>
      <w:hyperlink r:id="rId160" w:anchor="/document/95/483279/XA00MEA2NA/" w:tgtFrame="_self" w:history="1">
        <w:r>
          <w:rPr>
            <w:rStyle w:val="af0"/>
            <w:rFonts w:eastAsia="Calibri"/>
          </w:rPr>
          <w:t>частью 16</w:t>
        </w:r>
      </w:hyperlink>
      <w:r>
        <w:rPr>
          <w:rFonts w:ascii="Times New Roman" w:eastAsia="Calibri" w:hAnsi="Times New Roman" w:cs="Times New Roman"/>
          <w:sz w:val="28"/>
          <w:szCs w:val="28"/>
        </w:rPr>
        <w:t> (при условии, что контракт жизненного цикла предусматривает проектирование, строительство, реконструкцию, капитальный ремонт объекта капитального строительства) и </w:t>
      </w:r>
      <w:hyperlink r:id="rId161" w:anchor="/document/95/483279/XA00ME42NL/" w:tgtFrame="_self" w:history="1">
        <w:r>
          <w:rPr>
            <w:rStyle w:val="af0"/>
            <w:rFonts w:eastAsia="Calibri"/>
          </w:rPr>
          <w:t>частью 16.1 статьи 34 Федерального закона</w:t>
        </w:r>
      </w:hyperlink>
      <w:r>
        <w:rPr>
          <w:rFonts w:ascii="Times New Roman" w:eastAsia="Calibri" w:hAnsi="Times New Roman" w:cs="Times New Roman"/>
          <w:sz w:val="28"/>
          <w:szCs w:val="28"/>
        </w:rPr>
        <w:t xml:space="preserve"> № 44-ФЗ, контракт,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по независящим от сторон контракта обстоятельствам, влекущим невозможность его</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исполнения, в том числе необходимость внесения изменений в проектную документацию, либо по вине подрядчика не исполнен в установленный в контракте срок, допускается однократное изменение срока исполнения контракта на срок, не превышающий срока исполнения контракта, предусмотренного при его заключении.</w:t>
      </w:r>
      <w:proofErr w:type="gramEnd"/>
      <w:r>
        <w:rPr>
          <w:rFonts w:ascii="Times New Roman" w:eastAsia="Calibri" w:hAnsi="Times New Roman" w:cs="Times New Roman"/>
          <w:sz w:val="28"/>
          <w:szCs w:val="28"/>
        </w:rPr>
        <w:t xml:space="preserve"> При этом в случае, если обеспечение исполнения контракта осуществлено путем внесения денежных средств, по соглашению сторон определяется новый срок возврата заказчиком подрядчику денежных средств, внесенных в качестве обеспечения исполнения контракта. В случае неисполнения контракта в срок по вине подрядчика предусмотренное настоящим пунктом изменение срока осуществляется при условии отсутствия неисполненных подрядчиком </w:t>
      </w:r>
      <w:r>
        <w:rPr>
          <w:rFonts w:ascii="Times New Roman" w:eastAsia="Calibri" w:hAnsi="Times New Roman" w:cs="Times New Roman"/>
          <w:sz w:val="28"/>
          <w:szCs w:val="28"/>
        </w:rPr>
        <w:lastRenderedPageBreak/>
        <w:t>требований об уплате неустоек (штрафов, пеней), предъявленных заказчиком в соответствии с Федеральным законом № 44-ФЗ, предоставления подрядчиком в соответствии с Федеральным законом № 44-ФЗ обеспечения исполнения контракта;</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10) в случае заключения контракта с единственным поставщиком (подрядчиком, исполнителем) в соответствии с пунктами 1, 8, 22, 23, 29, 32, 34, 51 части 1 статьи 93 Федерального закона № 44-ФЗ.</w:t>
      </w:r>
    </w:p>
    <w:p w:rsidR="008C2C3B" w:rsidRDefault="008C2C3B" w:rsidP="009679DA">
      <w:pPr>
        <w:spacing w:after="0"/>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11) если при исполнении контракта, предусмотренного </w:t>
      </w:r>
      <w:hyperlink r:id="rId162" w:anchor="/document/95/483279/XA00MEA2NA/" w:tgtFrame="_self" w:history="1">
        <w:r>
          <w:rPr>
            <w:rStyle w:val="af0"/>
            <w:rFonts w:eastAsia="Calibri"/>
          </w:rPr>
          <w:t>частью 16</w:t>
        </w:r>
      </w:hyperlink>
      <w:r>
        <w:rPr>
          <w:rFonts w:ascii="Times New Roman" w:eastAsia="Calibri" w:hAnsi="Times New Roman" w:cs="Times New Roman"/>
          <w:sz w:val="28"/>
          <w:szCs w:val="28"/>
        </w:rPr>
        <w:t> (при условии, что контракт жизненного цикла предусматривает проектирование, строительство, реконструкцию, капитальный ремонт объекта капитального строительства) и </w:t>
      </w:r>
      <w:hyperlink r:id="rId163" w:anchor="/document/95/483279/XA00ME42NL/" w:tgtFrame="_self" w:history="1">
        <w:r>
          <w:rPr>
            <w:rStyle w:val="af0"/>
            <w:rFonts w:eastAsia="Calibri"/>
          </w:rPr>
          <w:t>частью 16.1 статьи 34 Федерального закона</w:t>
        </w:r>
      </w:hyperlink>
      <w:r>
        <w:rPr>
          <w:rFonts w:ascii="Times New Roman" w:eastAsia="Calibri" w:hAnsi="Times New Roman" w:cs="Times New Roman"/>
          <w:sz w:val="28"/>
          <w:szCs w:val="28"/>
        </w:rPr>
        <w:t xml:space="preserve"> № 44-ФЗ, сметная стоимость строительства, реконструкции, капитального ремонта, определенная по результатам проверки на предмет достоверности ее определения в ходе проведения государственной экспертизы проектной документации, превышает цену такого контракта.</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Предусмотренное настоящим пунктом изменение существенных условий осуществляется с учетом такой сметной стоимости строительства, реконструкции, капитального ремонта объекта капитального строительства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w:t>
      </w:r>
      <w:proofErr w:type="gramEnd"/>
      <w:r>
        <w:rPr>
          <w:rFonts w:ascii="Times New Roman" w:eastAsia="Calibri" w:hAnsi="Times New Roman" w:cs="Times New Roman"/>
          <w:sz w:val="28"/>
          <w:szCs w:val="28"/>
        </w:rPr>
        <w:t xml:space="preserve"> цены контракта более чем на тридцать процентов;</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12) если при исполнении контракта изменяется срок исполнения отдельного этапа (отдельных этапов) исполнения контракта в рамках срока исполнения контракта, предусмотренного при его заключении;</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13) если при исполнении заключенного на срок не менее одного года контракта, предметом которого является выполнение научно-исследовательских, опытно-конструкторских или технологических работ, цена которого составляет или превышает предельный размер (предельные размеры) цены, установленный Правительством Российской Федерации, возникли независящие от сторон контракта обстоятельства, влекущие невозможность его исполнения. </w:t>
      </w:r>
      <w:proofErr w:type="gramStart"/>
      <w:r>
        <w:rPr>
          <w:rFonts w:ascii="Times New Roman" w:eastAsia="Calibri" w:hAnsi="Times New Roman" w:cs="Times New Roman"/>
          <w:sz w:val="28"/>
          <w:szCs w:val="28"/>
        </w:rPr>
        <w:t>Предусмотренное настоящим пунктом изменение осуществляется при наличии в письменной форме обоснования такого изменения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не приведет к увеличению срока исполнения контракта и (или) цены контракта более</w:t>
      </w:r>
      <w:proofErr w:type="gramEnd"/>
      <w:r>
        <w:rPr>
          <w:rFonts w:ascii="Times New Roman" w:eastAsia="Calibri" w:hAnsi="Times New Roman" w:cs="Times New Roman"/>
          <w:sz w:val="28"/>
          <w:szCs w:val="28"/>
        </w:rPr>
        <w:t xml:space="preserve"> чем на тридцать процентов.</w:t>
      </w:r>
    </w:p>
    <w:p w:rsidR="008C2C3B" w:rsidRDefault="008C2C3B" w:rsidP="009679DA">
      <w:pPr>
        <w:numPr>
          <w:ilvl w:val="2"/>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В случае если при исполнении контракта, предусмотренного </w:t>
      </w:r>
      <w:hyperlink r:id="rId164" w:anchor="/document/95/483279/XA00MEA2NA/" w:tgtFrame="_self" w:history="1">
        <w:r>
          <w:rPr>
            <w:rStyle w:val="af0"/>
            <w:rFonts w:eastAsia="Calibri"/>
          </w:rPr>
          <w:t>частью 16</w:t>
        </w:r>
      </w:hyperlink>
      <w:r>
        <w:rPr>
          <w:rFonts w:ascii="Times New Roman" w:eastAsia="Calibri" w:hAnsi="Times New Roman" w:cs="Times New Roman"/>
          <w:sz w:val="28"/>
          <w:szCs w:val="28"/>
        </w:rPr>
        <w:t xml:space="preserve"> (при условии, что контракт жизненного цикла предусматривает проектирование, строительство, реконструкцию, капитальный ремонт объекта </w:t>
      </w:r>
      <w:r>
        <w:rPr>
          <w:rFonts w:ascii="Times New Roman" w:eastAsia="Calibri" w:hAnsi="Times New Roman" w:cs="Times New Roman"/>
          <w:sz w:val="28"/>
          <w:szCs w:val="28"/>
        </w:rPr>
        <w:lastRenderedPageBreak/>
        <w:t>капитального строительства) и </w:t>
      </w:r>
      <w:hyperlink r:id="rId165" w:anchor="/document/95/483279/XA00ME42NL/" w:tgtFrame="_self" w:history="1">
        <w:r>
          <w:rPr>
            <w:rStyle w:val="af0"/>
            <w:rFonts w:eastAsia="Calibri"/>
          </w:rPr>
          <w:t>частью 16.1 статьи 34 Федерального закона</w:t>
        </w:r>
      </w:hyperlink>
      <w:r>
        <w:rPr>
          <w:rFonts w:ascii="Times New Roman" w:eastAsia="Calibri" w:hAnsi="Times New Roman" w:cs="Times New Roman"/>
          <w:sz w:val="28"/>
          <w:szCs w:val="28"/>
        </w:rPr>
        <w:t xml:space="preserve"> № 44-ФЗ, цена такого контракта превышает сметную стоимость строительства, реконструкции, капитального ремонта объекта капитального строительства, определенную по результатам проверки на предмет достоверности ее определения в ходе проведения государственной экспертизы проектной</w:t>
      </w:r>
      <w:proofErr w:type="gramEnd"/>
      <w:r>
        <w:rPr>
          <w:rFonts w:ascii="Times New Roman" w:eastAsia="Calibri" w:hAnsi="Times New Roman" w:cs="Times New Roman"/>
          <w:sz w:val="28"/>
          <w:szCs w:val="28"/>
        </w:rPr>
        <w:t xml:space="preserve"> документации, цена такого контракта должна быть уменьшена с учетом указанной сметной стоимости строительства, реконструкции, капитального ремонта объекта капитального строительства.</w:t>
      </w:r>
    </w:p>
    <w:p w:rsidR="008C2C3B" w:rsidRDefault="008C2C3B" w:rsidP="009679DA">
      <w:pPr>
        <w:numPr>
          <w:ilvl w:val="2"/>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Предусмотренные </w:t>
      </w:r>
      <w:hyperlink r:id="rId166" w:anchor="/document/95/483279/XA00MKO2OP/" w:tgtFrame="_self" w:history="1">
        <w:r>
          <w:rPr>
            <w:rStyle w:val="af0"/>
            <w:rFonts w:eastAsia="Calibri"/>
          </w:rPr>
          <w:t>частью 1 статьи</w:t>
        </w:r>
      </w:hyperlink>
      <w:r>
        <w:rPr>
          <w:rFonts w:ascii="Times New Roman" w:eastAsia="Calibri" w:hAnsi="Times New Roman" w:cs="Times New Roman"/>
          <w:sz w:val="28"/>
          <w:szCs w:val="28"/>
        </w:rPr>
        <w:t> 95 Федерального закона № 44-ФЗ изменения осуществляются при условии предоставления поставщиком (подрядчиком, исполнителем) в соответствии с Федеральным законом № 44-ФЗ обеспечения исполнения контракта, если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контракта, и если при определении поставщика (подрядчика, исполнителя) требование обеспечения исполнения контракта установлено в соответствии со </w:t>
      </w:r>
      <w:hyperlink r:id="rId167" w:anchor="/document/95/483279/XA00MK42OL/" w:tgtFrame="_self" w:history="1">
        <w:r>
          <w:rPr>
            <w:rStyle w:val="af0"/>
            <w:rFonts w:eastAsia="Calibri"/>
          </w:rPr>
          <w:t>статьей 96 Федерального</w:t>
        </w:r>
        <w:proofErr w:type="gramEnd"/>
        <w:r>
          <w:rPr>
            <w:rStyle w:val="af0"/>
            <w:rFonts w:eastAsia="Calibri"/>
          </w:rPr>
          <w:t xml:space="preserve"> закона</w:t>
        </w:r>
      </w:hyperlink>
      <w:r>
        <w:rPr>
          <w:rFonts w:ascii="Times New Roman" w:eastAsia="Calibri" w:hAnsi="Times New Roman" w:cs="Times New Roman"/>
          <w:sz w:val="28"/>
          <w:szCs w:val="28"/>
        </w:rPr>
        <w:t xml:space="preserve"> № 44-ФЗ. При этом:</w:t>
      </w:r>
    </w:p>
    <w:p w:rsidR="008C2C3B" w:rsidRDefault="008C2C3B" w:rsidP="009679DA">
      <w:pPr>
        <w:numPr>
          <w:ilvl w:val="0"/>
          <w:numId w:val="10"/>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размер обеспечения может быть уменьшен в порядке и случаях, предусмотренных </w:t>
      </w:r>
      <w:hyperlink r:id="rId168" w:anchor="/document/95/483279/XA00MF22N9/" w:tgtFrame="_self" w:history="1">
        <w:r>
          <w:rPr>
            <w:rStyle w:val="af0"/>
            <w:rFonts w:eastAsia="Calibri"/>
          </w:rPr>
          <w:t>частями 7</w:t>
        </w:r>
      </w:hyperlink>
      <w:r>
        <w:rPr>
          <w:rFonts w:ascii="Times New Roman" w:eastAsia="Calibri" w:hAnsi="Times New Roman" w:cs="Times New Roman"/>
          <w:sz w:val="28"/>
          <w:szCs w:val="28"/>
        </w:rPr>
        <w:t>-</w:t>
      </w:r>
      <w:hyperlink r:id="rId169" w:anchor="/document/95/483279/XA00MJU2OM/" w:tgtFrame="_self" w:history="1">
        <w:r>
          <w:rPr>
            <w:rStyle w:val="af0"/>
            <w:rFonts w:eastAsia="Calibri"/>
          </w:rPr>
          <w:t>7.3 статьи 96 Федерального закона</w:t>
        </w:r>
      </w:hyperlink>
      <w:r>
        <w:rPr>
          <w:rFonts w:ascii="Times New Roman" w:eastAsia="Calibri" w:hAnsi="Times New Roman" w:cs="Times New Roman"/>
          <w:sz w:val="28"/>
          <w:szCs w:val="28"/>
        </w:rPr>
        <w:t xml:space="preserve"> № 44- ФЗ;</w:t>
      </w:r>
    </w:p>
    <w:p w:rsidR="008C2C3B" w:rsidRDefault="008C2C3B" w:rsidP="009679DA">
      <w:pPr>
        <w:numPr>
          <w:ilvl w:val="0"/>
          <w:numId w:val="10"/>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обеспечение исполнения контракта может быть предоставлено путем внесения соответствующих изменений в </w:t>
      </w:r>
      <w:proofErr w:type="gramStart"/>
      <w:r>
        <w:rPr>
          <w:rFonts w:ascii="Times New Roman" w:eastAsia="Calibri" w:hAnsi="Times New Roman" w:cs="Times New Roman"/>
          <w:sz w:val="28"/>
          <w:szCs w:val="28"/>
        </w:rPr>
        <w:t>условия</w:t>
      </w:r>
      <w:proofErr w:type="gramEnd"/>
      <w:r>
        <w:rPr>
          <w:rFonts w:ascii="Times New Roman" w:eastAsia="Calibri" w:hAnsi="Times New Roman" w:cs="Times New Roman"/>
          <w:sz w:val="28"/>
          <w:szCs w:val="28"/>
        </w:rPr>
        <w:t xml:space="preserve"> ранее предоставленной заказчику независимой гарантии;</w:t>
      </w:r>
    </w:p>
    <w:p w:rsidR="008C2C3B" w:rsidRDefault="008C2C3B" w:rsidP="009679DA">
      <w:pPr>
        <w:numPr>
          <w:ilvl w:val="0"/>
          <w:numId w:val="10"/>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roofErr w:type="gramEnd"/>
    </w:p>
    <w:p w:rsidR="008C2C3B" w:rsidRDefault="008C2C3B" w:rsidP="009679DA">
      <w:pPr>
        <w:numPr>
          <w:ilvl w:val="0"/>
          <w:numId w:val="10"/>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при увеличении в соответствии </w:t>
      </w:r>
      <w:proofErr w:type="gramStart"/>
      <w:r>
        <w:rPr>
          <w:rFonts w:ascii="Times New Roman" w:eastAsia="Calibri" w:hAnsi="Times New Roman" w:cs="Times New Roman"/>
          <w:sz w:val="28"/>
          <w:szCs w:val="28"/>
        </w:rPr>
        <w:t>с</w:t>
      </w:r>
      <w:proofErr w:type="gramEnd"/>
      <w:r>
        <w:rPr>
          <w:rFonts w:ascii="Times New Roman" w:eastAsia="Calibri" w:hAnsi="Times New Roman" w:cs="Times New Roman"/>
          <w:sz w:val="28"/>
          <w:szCs w:val="28"/>
        </w:rPr>
        <w:t xml:space="preserve">  статьей цены контракта обеспечение исполнения контракта осуществляется путем внесения денежных средств, поставщик (подрядчик, исполнитель)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поставщика (подрядчика, исполнителя).</w:t>
      </w:r>
    </w:p>
    <w:p w:rsidR="008C2C3B" w:rsidRDefault="008C2C3B" w:rsidP="009679DA">
      <w:pPr>
        <w:numPr>
          <w:ilvl w:val="2"/>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случае уменьшения в соответствии со статьей цены контракта заказчик возвращает поставщику (подрядчику, исполнителю) денежные средства в размере, пропорциональном размеру такого уменьшения цены контракта.</w:t>
      </w:r>
    </w:p>
    <w:p w:rsidR="008C2C3B" w:rsidRDefault="008C2C3B" w:rsidP="009679DA">
      <w:pPr>
        <w:numPr>
          <w:ilvl w:val="2"/>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случае изменения срока исполнения контракта в соответствии с </w:t>
      </w:r>
      <w:hyperlink r:id="rId170" w:anchor="/document/95/483279/XA00M702ME/" w:tgtFrame="_self" w:history="1">
        <w:r>
          <w:rPr>
            <w:rStyle w:val="af0"/>
            <w:rFonts w:eastAsia="Calibri"/>
          </w:rPr>
          <w:t>частью 27 статьи 34 Федерального закона</w:t>
        </w:r>
      </w:hyperlink>
      <w:r>
        <w:rPr>
          <w:rFonts w:ascii="Times New Roman" w:eastAsia="Calibri" w:hAnsi="Times New Roman" w:cs="Times New Roman"/>
          <w:sz w:val="28"/>
          <w:szCs w:val="28"/>
        </w:rPr>
        <w:t>  № 44- ФЗ по соглашению сторон устанавливается новый срок возврата заказчиком поставщику (подрядчику, исполнителю) денежных средств, внесенных в качестве обеспечения исполнения контракта.</w:t>
      </w:r>
    </w:p>
    <w:p w:rsidR="008C2C3B" w:rsidRDefault="008C2C3B" w:rsidP="009679DA">
      <w:pPr>
        <w:numPr>
          <w:ilvl w:val="2"/>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Государственным или муниципальным заказчиком как получателем бюджетных средств предусмотренные </w:t>
      </w:r>
      <w:hyperlink r:id="rId171" w:anchor="/document/95/483279/XA00MKO2OP/" w:tgtFrame="_self" w:history="1">
        <w:r>
          <w:rPr>
            <w:rStyle w:val="af0"/>
            <w:rFonts w:eastAsia="Calibri"/>
          </w:rPr>
          <w:t>частью 1 статьи</w:t>
        </w:r>
      </w:hyperlink>
      <w:r>
        <w:rPr>
          <w:rFonts w:ascii="Times New Roman" w:eastAsia="Calibri" w:hAnsi="Times New Roman" w:cs="Times New Roman"/>
          <w:sz w:val="28"/>
          <w:szCs w:val="28"/>
        </w:rPr>
        <w:t xml:space="preserve"> 95 Федерального закона № </w:t>
      </w:r>
      <w:r>
        <w:rPr>
          <w:rFonts w:ascii="Times New Roman" w:eastAsia="Calibri" w:hAnsi="Times New Roman" w:cs="Times New Roman"/>
          <w:sz w:val="28"/>
          <w:szCs w:val="28"/>
        </w:rPr>
        <w:lastRenderedPageBreak/>
        <w:t xml:space="preserve">44-ФЗ изменения могут быть осуществлены в </w:t>
      </w:r>
      <w:proofErr w:type="gramStart"/>
      <w:r>
        <w:rPr>
          <w:rFonts w:ascii="Times New Roman" w:eastAsia="Calibri" w:hAnsi="Times New Roman" w:cs="Times New Roman"/>
          <w:sz w:val="28"/>
          <w:szCs w:val="28"/>
        </w:rPr>
        <w:t>пределах</w:t>
      </w:r>
      <w:proofErr w:type="gramEnd"/>
      <w:r>
        <w:rPr>
          <w:rFonts w:ascii="Times New Roman" w:eastAsia="Calibri" w:hAnsi="Times New Roman" w:cs="Times New Roman"/>
          <w:sz w:val="28"/>
          <w:szCs w:val="28"/>
        </w:rPr>
        <w:t xml:space="preserve"> доведенных в соответствии с бюджетным законодательством Российской Федерации лимитов бюджетных обязательств на срок исполнения контракта.</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установленных пунктом 6 части 1 статьи 95 Федерального закона  № 44-ФЗ случаях сокращение количества товара, объема работы или услуги при уменьшении цены контракта осуществляется в соответствии с методикой, утвержденной Правительством Российской Федерации.</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установленных пунктом 6 части 1 статьи 95 Федерального закона  № 44-ФЗ  случаях принятие государственным или муниципальным заказчиком решения об изменении контракта в связи с уменьшением </w:t>
      </w:r>
      <w:hyperlink r:id="rId172" w:tgtFrame="_blank" w:tooltip="О планировании закупок без утвержденных лимитов" w:history="1">
        <w:r>
          <w:rPr>
            <w:rStyle w:val="af0"/>
            <w:rFonts w:eastAsia="Calibri"/>
          </w:rPr>
          <w:t>лимитов бюджетных обязательств</w:t>
        </w:r>
      </w:hyperlink>
      <w:r>
        <w:rPr>
          <w:rFonts w:ascii="Times New Roman" w:eastAsia="Calibri" w:hAnsi="Times New Roman" w:cs="Times New Roman"/>
          <w:sz w:val="28"/>
          <w:szCs w:val="28"/>
        </w:rPr>
        <w:t xml:space="preserve"> осуществляется исходя из соразмерности изменения цены контракта и количества товара, объема работы или услуги.</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В случае наступления обстоятельств, которые предусмотрены пунктом 6 части 1 статьи  95 Федерального закона  № 44-ФЗ и обусловливают невозможность исполнения государственным или муниципальным заказчиком </w:t>
      </w:r>
      <w:hyperlink r:id="rId173" w:tgtFrame="_blank" w:tooltip="Обоснование цены контракта в пределах лимитов бюджетных обязательств" w:history="1">
        <w:r>
          <w:rPr>
            <w:rStyle w:val="af0"/>
            <w:rFonts w:eastAsia="Calibri"/>
          </w:rPr>
          <w:t>бюджетных обязательств</w:t>
        </w:r>
      </w:hyperlink>
      <w:r>
        <w:rPr>
          <w:rFonts w:ascii="Times New Roman" w:eastAsia="Calibri" w:hAnsi="Times New Roman" w:cs="Times New Roman"/>
          <w:sz w:val="28"/>
          <w:szCs w:val="28"/>
        </w:rPr>
        <w:t>, вытекающих из контракта, заказчик исходит из необходимости исполнения в первоочередном порядке обязательств, вытекающих из контракта на поставку товаров, необходимых для нормального жизнеобеспечения граждан, и (или) по которому поставщиком (подрядчиком, исполнителем) обязательства исполнены.</w:t>
      </w:r>
      <w:proofErr w:type="gramEnd"/>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исполнении контракта не допускается перемена поставщика (подрядчика, исполнителя), за исключением случая, если </w:t>
      </w:r>
      <w:hyperlink r:id="rId174" w:tgtFrame="_blank" w:tooltip="Новые основания закупок у &#10;&#10;единственного поставщика. Проект" w:history="1">
        <w:r>
          <w:rPr>
            <w:rStyle w:val="af0"/>
            <w:rFonts w:eastAsia="Calibri"/>
          </w:rPr>
          <w:t>новый поставщик</w:t>
        </w:r>
      </w:hyperlink>
      <w:r>
        <w:rPr>
          <w:rFonts w:ascii="Times New Roman" w:eastAsia="Calibri" w:hAnsi="Times New Roman" w:cs="Times New Roman"/>
          <w:sz w:val="28"/>
          <w:szCs w:val="28"/>
        </w:rPr>
        <w:t xml:space="preserve">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случае </w:t>
      </w:r>
      <w:hyperlink r:id="rId175" w:tgtFrame="_blank" w:tooltip="Изменилась правовая форма &#10;&#10;заказчика" w:history="1">
        <w:r>
          <w:rPr>
            <w:rStyle w:val="af0"/>
            <w:rFonts w:eastAsia="Calibri"/>
          </w:rPr>
          <w:t>перемены заказчика</w:t>
        </w:r>
      </w:hyperlink>
      <w:r>
        <w:rPr>
          <w:rFonts w:ascii="Times New Roman" w:eastAsia="Calibri" w:hAnsi="Times New Roman" w:cs="Times New Roman"/>
          <w:sz w:val="28"/>
          <w:szCs w:val="28"/>
        </w:rPr>
        <w:t xml:space="preserve"> права и обязанности заказчика, предусмотренные контрактом, переходят к новому заказчику.</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При исполнении контракта (за исключением случаев, которые предусмотрены нормативными правовыми актами, принятыми в соответствии с частью 6 статьи 14 Федерального закона № 44-ФЗ) по согласованию заказчика с поставщиком (подрядчиком, исполнителем) допускается </w:t>
      </w:r>
      <w:hyperlink r:id="rId176" w:tgtFrame="_blank" w:tooltip="Поставка и сборка товара" w:history="1">
        <w:r>
          <w:rPr>
            <w:rStyle w:val="af0"/>
            <w:rFonts w:eastAsia="Calibri"/>
          </w:rPr>
          <w:t>поставка товара</w:t>
        </w:r>
      </w:hyperlink>
      <w:r>
        <w:rPr>
          <w:rFonts w:ascii="Times New Roman" w:eastAsia="Calibri" w:hAnsi="Times New Roman" w:cs="Times New Roman"/>
          <w:sz w:val="28"/>
          <w:szCs w:val="28"/>
        </w:rPr>
        <w:t>,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w:t>
      </w:r>
      <w:proofErr w:type="gramEnd"/>
      <w:r>
        <w:rPr>
          <w:rFonts w:ascii="Times New Roman" w:eastAsia="Calibri" w:hAnsi="Times New Roman" w:cs="Times New Roman"/>
          <w:sz w:val="28"/>
          <w:szCs w:val="28"/>
        </w:rPr>
        <w:t>. В этом случае соответствующие изменения должны быть внесены заказчиком в реестр контрактов, заключенных заказчиком.</w:t>
      </w:r>
    </w:p>
    <w:p w:rsidR="008C2C3B" w:rsidRDefault="00483736" w:rsidP="009679DA">
      <w:pPr>
        <w:numPr>
          <w:ilvl w:val="1"/>
          <w:numId w:val="3"/>
        </w:numPr>
        <w:spacing w:after="0" w:line="240" w:lineRule="auto"/>
        <w:ind w:left="0" w:firstLine="567"/>
        <w:jc w:val="both"/>
        <w:rPr>
          <w:rFonts w:ascii="Times New Roman" w:eastAsia="Calibri" w:hAnsi="Times New Roman" w:cs="Times New Roman"/>
          <w:sz w:val="28"/>
          <w:szCs w:val="28"/>
        </w:rPr>
      </w:pPr>
      <w:hyperlink r:id="rId177" w:tgtFrame="_blank" w:tooltip="Сколько контрактов расторгают &#10;&#10;заказчики" w:history="1">
        <w:r w:rsidR="008C2C3B">
          <w:rPr>
            <w:rStyle w:val="af0"/>
            <w:rFonts w:eastAsia="Calibri"/>
          </w:rPr>
          <w:t>Расторжение контракта</w:t>
        </w:r>
      </w:hyperlink>
      <w:r w:rsidR="008C2C3B">
        <w:rPr>
          <w:rFonts w:ascii="Times New Roman" w:eastAsia="Calibri" w:hAnsi="Times New Roman" w:cs="Times New Roman"/>
          <w:sz w:val="28"/>
          <w:szCs w:val="28"/>
        </w:rPr>
        <w:t xml:space="preserve">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Заказчик вправе провести экспертизу </w:t>
      </w:r>
      <w:hyperlink r:id="rId178" w:tgtFrame="_blank" w:tooltip="Чем подтвердить способность поставить товар" w:history="1">
        <w:r>
          <w:rPr>
            <w:rStyle w:val="af0"/>
            <w:rFonts w:eastAsia="Calibri"/>
          </w:rPr>
          <w:t>поставленного товара</w:t>
        </w:r>
      </w:hyperlink>
      <w:r>
        <w:rPr>
          <w:rFonts w:ascii="Times New Roman" w:eastAsia="Calibri" w:hAnsi="Times New Roman" w:cs="Times New Roman"/>
          <w:sz w:val="28"/>
          <w:szCs w:val="28"/>
        </w:rPr>
        <w:t xml:space="preserve">, выполненной работы, оказанной услуги с привлечением экспертов, экспертных </w:t>
      </w:r>
      <w:r>
        <w:rPr>
          <w:rFonts w:ascii="Times New Roman" w:eastAsia="Calibri" w:hAnsi="Times New Roman" w:cs="Times New Roman"/>
          <w:sz w:val="28"/>
          <w:szCs w:val="28"/>
        </w:rPr>
        <w:lastRenderedPageBreak/>
        <w:t>организаций до принятия решения об одностороннем отказе от исполнения контракта в соответствии с частью 8 статьи 95 Федерального закона 44-ФЗ.</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заказчиком проведена </w:t>
      </w:r>
      <w:hyperlink r:id="rId179" w:tgtFrame="_blank" w:tooltip="Как организовать экспертизу продукции по госконтракту" w:history="1">
        <w:r>
          <w:rPr>
            <w:rStyle w:val="af0"/>
            <w:rFonts w:eastAsia="Calibri"/>
          </w:rPr>
          <w:t>экспертиза поставленного товара</w:t>
        </w:r>
      </w:hyperlink>
      <w:r>
        <w:rPr>
          <w:rFonts w:ascii="Times New Roman" w:eastAsia="Calibri" w:hAnsi="Times New Roman" w:cs="Times New Roman"/>
          <w:sz w:val="28"/>
          <w:szCs w:val="28"/>
        </w:rPr>
        <w:t xml:space="preserve">, выполненной работы или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w:t>
      </w:r>
      <w:hyperlink r:id="rId180" w:tgtFrame="_blank" w:tooltip="Что делать, если экспертиза выявила недостатки товара" w:history="1">
        <w:r>
          <w:rPr>
            <w:rStyle w:val="af0"/>
            <w:rFonts w:eastAsia="Calibri"/>
          </w:rPr>
          <w:t>экспертизы поставленного товара</w:t>
        </w:r>
      </w:hyperlink>
      <w:r>
        <w:rPr>
          <w:rFonts w:ascii="Times New Roman" w:eastAsia="Calibri" w:hAnsi="Times New Roman" w:cs="Times New Roman"/>
          <w:sz w:val="28"/>
          <w:szCs w:val="28"/>
        </w:rPr>
        <w:t>, выполненной работы или оказанной услуги в заключени</w:t>
      </w:r>
      <w:proofErr w:type="gramStart"/>
      <w:r>
        <w:rPr>
          <w:rFonts w:ascii="Times New Roman" w:eastAsia="Calibri" w:hAnsi="Times New Roman" w:cs="Times New Roman"/>
          <w:sz w:val="28"/>
          <w:szCs w:val="28"/>
        </w:rPr>
        <w:t>и</w:t>
      </w:r>
      <w:proofErr w:type="gramEnd"/>
      <w:r>
        <w:rPr>
          <w:rFonts w:ascii="Times New Roman" w:eastAsia="Calibri" w:hAnsi="Times New Roman" w:cs="Times New Roman"/>
          <w:sz w:val="28"/>
          <w:szCs w:val="28"/>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случае принятия заказчиком предусмотренного </w:t>
      </w:r>
      <w:hyperlink r:id="rId181" w:anchor="/document/95/483279/XA00MF62NB/" w:tgtFrame="_self" w:history="1">
        <w:r>
          <w:rPr>
            <w:rStyle w:val="af0"/>
            <w:rFonts w:eastAsia="Calibri"/>
          </w:rPr>
          <w:t>частью 9 статьи</w:t>
        </w:r>
      </w:hyperlink>
      <w:r>
        <w:rPr>
          <w:rFonts w:ascii="Times New Roman" w:eastAsia="Calibri" w:hAnsi="Times New Roman" w:cs="Times New Roman"/>
          <w:sz w:val="28"/>
          <w:szCs w:val="28"/>
        </w:rPr>
        <w:t xml:space="preserve"> 95 Федерального закона № 44-ФЗ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p>
    <w:p w:rsidR="008C2C3B" w:rsidRDefault="008C2C3B" w:rsidP="009679DA">
      <w:pPr>
        <w:numPr>
          <w:ilvl w:val="0"/>
          <w:numId w:val="11"/>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 В случаях, предусмотренных </w:t>
      </w:r>
      <w:hyperlink r:id="rId182" w:anchor="/document/95/483279/XA00MFO2NG/" w:tgtFrame="_self" w:history="1">
        <w:r>
          <w:rPr>
            <w:rStyle w:val="af0"/>
            <w:rFonts w:eastAsia="Calibri"/>
          </w:rPr>
          <w:t>частью 5 статьи 103 Федерального закона</w:t>
        </w:r>
      </w:hyperlink>
      <w:r>
        <w:rPr>
          <w:rFonts w:ascii="Times New Roman" w:eastAsia="Calibri" w:hAnsi="Times New Roman" w:cs="Times New Roman"/>
          <w:sz w:val="28"/>
          <w:szCs w:val="28"/>
        </w:rPr>
        <w:t xml:space="preserve"> № 44-ФЗ, такое решение не размещается на официальном сайте;</w:t>
      </w:r>
    </w:p>
    <w:p w:rsidR="008C2C3B" w:rsidRDefault="008C2C3B" w:rsidP="009679DA">
      <w:pPr>
        <w:numPr>
          <w:ilvl w:val="0"/>
          <w:numId w:val="11"/>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решение об одностороннем отказе от исполнения контракта не позднее одного часа с момента его размещения в единой информационной системе в соответствии с </w:t>
      </w:r>
      <w:hyperlink r:id="rId183" w:anchor="/document/95/483279/XA00RRA2OJ/" w:tgtFrame="_self" w:history="1">
        <w:r>
          <w:rPr>
            <w:rStyle w:val="af0"/>
            <w:rFonts w:eastAsia="Calibri"/>
          </w:rPr>
          <w:t>пунктом 1 части</w:t>
        </w:r>
      </w:hyperlink>
      <w:r>
        <w:rPr>
          <w:rFonts w:ascii="Times New Roman" w:eastAsia="Calibri" w:hAnsi="Times New Roman" w:cs="Times New Roman"/>
          <w:sz w:val="28"/>
          <w:szCs w:val="28"/>
        </w:rPr>
        <w:t> 12.1 статьи 95  Федерального закона  № 44-ФЗ автоматически с использованием единой информационной системы направляется поставщику (подрядчику, исполнителю). Датой поступления поставщику (подрядчику, исполнителю) решения об одностороннем отказе от исполнения контракта считается дата размещения в соответствии с настоящим пунктом такого решения в единой информационной системе в соответствии с часовой зоной, в которой расположен поставщик (подрядчик, исполнитель);</w:t>
      </w:r>
    </w:p>
    <w:p w:rsidR="008C2C3B" w:rsidRDefault="008C2C3B" w:rsidP="009679DA">
      <w:pPr>
        <w:numPr>
          <w:ilvl w:val="0"/>
          <w:numId w:val="11"/>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поступление решения об одностороннем отказе от исполнения контракта в соответствии с </w:t>
      </w:r>
      <w:hyperlink r:id="rId184" w:anchor="/document/95/483279/XA00MHC2O5/" w:tgtFrame="_self" w:history="1">
        <w:r>
          <w:rPr>
            <w:rStyle w:val="af0"/>
            <w:rFonts w:eastAsia="Calibri"/>
          </w:rPr>
          <w:t>пунктом 2 части</w:t>
        </w:r>
      </w:hyperlink>
      <w:r>
        <w:rPr>
          <w:rFonts w:ascii="Times New Roman" w:eastAsia="Calibri" w:hAnsi="Times New Roman" w:cs="Times New Roman"/>
          <w:sz w:val="28"/>
          <w:szCs w:val="28"/>
        </w:rPr>
        <w:t> 12.1 статьи 95  Федерального закона № 44-ФЗ считается надлежащим уведомлением поставщика (подрядчика, исполнителя) об одностороннем отказе от исполнения контракта.</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13.12.1. </w:t>
      </w:r>
      <w:proofErr w:type="gramStart"/>
      <w:r>
        <w:rPr>
          <w:rFonts w:ascii="Times New Roman" w:eastAsia="Calibri" w:hAnsi="Times New Roman" w:cs="Times New Roman"/>
          <w:sz w:val="28"/>
          <w:szCs w:val="28"/>
        </w:rPr>
        <w:t>В случае принятия заказчиком предусмотренного </w:t>
      </w:r>
      <w:hyperlink r:id="rId185" w:anchor="/document/95/483279/XA00MF62NB/" w:tgtFrame="_self" w:history="1">
        <w:r>
          <w:rPr>
            <w:rStyle w:val="af0"/>
            <w:rFonts w:eastAsia="Calibri"/>
          </w:rPr>
          <w:t>частью 9 статьи</w:t>
        </w:r>
      </w:hyperlink>
      <w:r>
        <w:rPr>
          <w:rFonts w:ascii="Times New Roman" w:eastAsia="Calibri" w:hAnsi="Times New Roman" w:cs="Times New Roman"/>
          <w:sz w:val="28"/>
          <w:szCs w:val="28"/>
        </w:rPr>
        <w:t> 95 Федерального закона  № 44-ФЗ решения об одностороннем отказе от исполнения контракта, заключенного по результатам проведения закрытого конкурса, закрытого аукциона, при осуществлении закупок, предусмотренных </w:t>
      </w:r>
      <w:hyperlink r:id="rId186" w:anchor="/document/95/483279/XA00MHO2OD/" w:tgtFrame="_self" w:history="1">
        <w:r>
          <w:rPr>
            <w:rStyle w:val="af0"/>
            <w:rFonts w:eastAsia="Calibri"/>
          </w:rPr>
          <w:t>статьей 93</w:t>
        </w:r>
      </w:hyperlink>
      <w:r>
        <w:rPr>
          <w:rFonts w:ascii="Times New Roman" w:eastAsia="Calibri" w:hAnsi="Times New Roman" w:cs="Times New Roman"/>
          <w:sz w:val="28"/>
          <w:szCs w:val="28"/>
        </w:rPr>
        <w:t xml:space="preserve"> Федерального закона № 44-ФЗ (за исключением закупки товара у единственного поставщика на сумму, предусмотренную </w:t>
      </w:r>
      <w:hyperlink r:id="rId187" w:anchor="/document/95/483279/XA00MKK2OO/" w:tgtFrame="_self" w:history="1">
        <w:r>
          <w:rPr>
            <w:rStyle w:val="af0"/>
            <w:rFonts w:eastAsia="Calibri"/>
          </w:rPr>
          <w:t>частью 12 статьи 93 Федерального закона</w:t>
        </w:r>
      </w:hyperlink>
      <w:r>
        <w:rPr>
          <w:rFonts w:ascii="Times New Roman" w:eastAsia="Calibri" w:hAnsi="Times New Roman" w:cs="Times New Roman"/>
          <w:sz w:val="28"/>
          <w:szCs w:val="28"/>
        </w:rPr>
        <w:t xml:space="preserve"> № 44-ФЗ), </w:t>
      </w:r>
      <w:hyperlink r:id="rId188" w:anchor="/document/95/483279/XA00MGG2NG/" w:tgtFrame="_self" w:history="1">
        <w:r>
          <w:rPr>
            <w:rStyle w:val="af0"/>
            <w:rFonts w:eastAsia="Calibri"/>
          </w:rPr>
          <w:t>статьей 111</w:t>
        </w:r>
      </w:hyperlink>
      <w:r>
        <w:rPr>
          <w:rFonts w:ascii="Times New Roman" w:eastAsia="Calibri" w:hAnsi="Times New Roman" w:cs="Times New Roman"/>
          <w:sz w:val="28"/>
          <w:szCs w:val="28"/>
        </w:rPr>
        <w:t> (в случае определения в соответствии</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с </w:t>
      </w:r>
      <w:hyperlink r:id="rId189" w:anchor="/document/95/483279/XA00MHI2NL/" w:tgtFrame="_self" w:history="1">
        <w:r>
          <w:rPr>
            <w:rStyle w:val="af0"/>
            <w:rFonts w:eastAsia="Calibri"/>
          </w:rPr>
          <w:t>частью 1 статьи 111 Федерального закона</w:t>
        </w:r>
      </w:hyperlink>
      <w:r>
        <w:rPr>
          <w:rFonts w:ascii="Times New Roman" w:eastAsia="Calibri" w:hAnsi="Times New Roman" w:cs="Times New Roman"/>
          <w:sz w:val="28"/>
          <w:szCs w:val="28"/>
        </w:rPr>
        <w:t> № 44-ФЗ особенностей, предусматривающих не размещение информации и документов в единой информационной системе, на официальном сайте при определении поставщика (подрядчика, исполнителя) и </w:t>
      </w:r>
      <w:hyperlink r:id="rId190" w:anchor="/document/95/483279/XA00MIM2O3/" w:tgtFrame="_self" w:history="1">
        <w:r>
          <w:rPr>
            <w:rStyle w:val="af0"/>
            <w:rFonts w:eastAsia="Calibri"/>
          </w:rPr>
          <w:t>статьей 111.1 Федерального закона</w:t>
        </w:r>
      </w:hyperlink>
      <w:r>
        <w:rPr>
          <w:rFonts w:ascii="Times New Roman" w:eastAsia="Calibri" w:hAnsi="Times New Roman" w:cs="Times New Roman"/>
          <w:sz w:val="28"/>
          <w:szCs w:val="28"/>
        </w:rPr>
        <w:t xml:space="preserve"> № 44-ФЗ, такое решение передается лицу, имеющему право действовать от имени поставщика </w:t>
      </w:r>
      <w:r>
        <w:rPr>
          <w:rFonts w:ascii="Times New Roman" w:eastAsia="Calibri" w:hAnsi="Times New Roman" w:cs="Times New Roman"/>
          <w:sz w:val="28"/>
          <w:szCs w:val="28"/>
        </w:rPr>
        <w:lastRenderedPageBreak/>
        <w:t>(подрядчика, исполнителя), лично под расписку или направляется поставщику (подрядчику, исполнителю) с соблюдением требований законодательства Российской Федерации о</w:t>
      </w:r>
      <w:proofErr w:type="gramEnd"/>
      <w:r>
        <w:rPr>
          <w:rFonts w:ascii="Times New Roman" w:eastAsia="Calibri" w:hAnsi="Times New Roman" w:cs="Times New Roman"/>
          <w:sz w:val="28"/>
          <w:szCs w:val="28"/>
        </w:rPr>
        <w:t xml:space="preserve"> государственной тайне по адресу поставщика (подрядчика, исполнителя), указанному в контракте. Выполнение заказчиком требований  части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считается:</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 дата, указанная лицом, имеющим право действовать от имени поставщика (подрядчика, исполнителя), в расписке о получении решения об одностороннем отказе от исполнения контракта (в случае передачи такого решения лицу, имеющему право действовать от имени поставщика (подрядчика, исполнителя), лично под расписку);</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 дата получения заказчиком подтверждения о вручении поставщику (подрядчику, исполнителю) заказного письма, предусмотренного  частью, либо дата получения заказчиком информации об отсутствии поставщика (подрядчика, исполнителя) по адресу, указанному в контракте, информации о возврате такого письма по истечении срока хранения (в случае направления решения об одностороннем отказе от исполнения контракта заказным письмом).</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Решение заказчика об одностороннем </w:t>
      </w:r>
      <w:hyperlink r:id="rId191" w:tgtFrame="_blank" w:tooltip="Отчет об исполнении контракта при расторжении контракта" w:history="1">
        <w:r>
          <w:rPr>
            <w:rStyle w:val="af0"/>
            <w:rFonts w:eastAsia="Calibri"/>
          </w:rPr>
          <w:t>отказе от исполнения контракта</w:t>
        </w:r>
      </w:hyperlink>
      <w:r>
        <w:rPr>
          <w:rFonts w:ascii="Times New Roman" w:eastAsia="Calibri" w:hAnsi="Times New Roman" w:cs="Times New Roman"/>
          <w:sz w:val="28"/>
          <w:szCs w:val="28"/>
        </w:rPr>
        <w:t xml:space="preserve"> вступает в силу, и контракт считается расторгнутым через десять дней </w:t>
      </w:r>
      <w:proofErr w:type="gramStart"/>
      <w:r>
        <w:rPr>
          <w:rFonts w:ascii="Times New Roman" w:eastAsia="Calibri" w:hAnsi="Times New Roman" w:cs="Times New Roman"/>
          <w:sz w:val="28"/>
          <w:szCs w:val="28"/>
        </w:rPr>
        <w:t>с даты</w:t>
      </w:r>
      <w:proofErr w:type="gramEnd"/>
      <w:r>
        <w:rPr>
          <w:rFonts w:ascii="Times New Roman" w:eastAsia="Calibri" w:hAnsi="Times New Roman" w:cs="Times New Roman"/>
          <w:sz w:val="28"/>
          <w:szCs w:val="28"/>
        </w:rPr>
        <w:t xml:space="preserve"> надлежащего уведомления заказчиком поставщика (подрядчика, исполнителя) об одностороннем отказе от исполнения контракта.</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Заказчик обязан отменить не вступившее в силу решение об одностороннем </w:t>
      </w:r>
      <w:hyperlink r:id="rId192" w:tgtFrame="_blank" w:tooltip="Возможность частичного расторжения контракта" w:history="1">
        <w:r>
          <w:rPr>
            <w:rStyle w:val="af0"/>
            <w:rFonts w:eastAsia="Calibri"/>
          </w:rPr>
          <w:t>отказе от исполнения контракта</w:t>
        </w:r>
      </w:hyperlink>
      <w:r>
        <w:rPr>
          <w:rFonts w:ascii="Times New Roman" w:eastAsia="Calibri" w:hAnsi="Times New Roman" w:cs="Times New Roman"/>
          <w:sz w:val="28"/>
          <w:szCs w:val="28"/>
        </w:rPr>
        <w:t>,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частью 10 статьи. 95</w:t>
      </w:r>
      <w:proofErr w:type="gramEnd"/>
      <w:r>
        <w:rPr>
          <w:rFonts w:ascii="Times New Roman" w:eastAsia="Calibri" w:hAnsi="Times New Roman" w:cs="Times New Roman"/>
          <w:sz w:val="28"/>
          <w:szCs w:val="28"/>
        </w:rPr>
        <w:t xml:space="preserve">  Федерального закона  № 44-ФЗ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8C2C3B" w:rsidRDefault="008C2C3B" w:rsidP="009679DA">
      <w:pPr>
        <w:numPr>
          <w:ilvl w:val="2"/>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В случае отмены заказчиком в соответствии с Федеральным законом № 44-ФЗ не вступившего в силу решения об одностороннем отказе от исполнения контракта, размещенного в единой информационной системе в соответствии с </w:t>
      </w:r>
      <w:hyperlink r:id="rId193" w:anchor="/document/95/483279/XA00MC62MV/" w:tgtFrame="_self" w:history="1">
        <w:r>
          <w:rPr>
            <w:rStyle w:val="af0"/>
            <w:rFonts w:eastAsia="Calibri"/>
          </w:rPr>
          <w:t>частью 12.1 статьи</w:t>
        </w:r>
      </w:hyperlink>
      <w:r>
        <w:rPr>
          <w:rFonts w:ascii="Times New Roman" w:eastAsia="Calibri" w:hAnsi="Times New Roman" w:cs="Times New Roman"/>
          <w:sz w:val="28"/>
          <w:szCs w:val="28"/>
        </w:rPr>
        <w:t xml:space="preserve"> 95 Федерального закона № 44-ФЗ,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w:t>
      </w:r>
      <w:proofErr w:type="gramEnd"/>
      <w:r>
        <w:rPr>
          <w:rFonts w:ascii="Times New Roman" w:eastAsia="Calibri" w:hAnsi="Times New Roman" w:cs="Times New Roman"/>
          <w:sz w:val="28"/>
          <w:szCs w:val="28"/>
        </w:rPr>
        <w:t xml:space="preserve">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единой информационной системе. В случаях, предусмотренных </w:t>
      </w:r>
      <w:hyperlink r:id="rId194" w:anchor="/document/95/483279/XA00MFO2NG/" w:tgtFrame="_self" w:history="1">
        <w:r>
          <w:rPr>
            <w:rStyle w:val="af0"/>
            <w:rFonts w:eastAsia="Calibri"/>
          </w:rPr>
          <w:t>частью 5 статьи 103 Федерального закона</w:t>
        </w:r>
      </w:hyperlink>
      <w:r>
        <w:rPr>
          <w:rFonts w:ascii="Times New Roman" w:eastAsia="Calibri" w:hAnsi="Times New Roman" w:cs="Times New Roman"/>
          <w:sz w:val="28"/>
          <w:szCs w:val="28"/>
        </w:rPr>
        <w:t xml:space="preserve"> № 44-ФЗ, такое извещение не размещается на официальном сайте.</w:t>
      </w:r>
    </w:p>
    <w:p w:rsidR="008C2C3B" w:rsidRDefault="008C2C3B" w:rsidP="009679DA">
      <w:pPr>
        <w:numPr>
          <w:ilvl w:val="2"/>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lastRenderedPageBreak/>
        <w:t>В случае отмены заказчиком в соответствии с Федеральным законом № 44-ФЗ не вступившего в силу решения об одностороннем отказе от исполнения контракта, заключенного по результатам проведения закрытого конкурса, закрытого аукциона, при осуществлении закупок, предусмотренных </w:t>
      </w:r>
      <w:hyperlink r:id="rId195" w:anchor="/document/95/483279/XA00MHO2OD/" w:tgtFrame="_self" w:history="1">
        <w:r>
          <w:rPr>
            <w:rStyle w:val="af0"/>
            <w:rFonts w:eastAsia="Calibri"/>
          </w:rPr>
          <w:t>статьей 93</w:t>
        </w:r>
      </w:hyperlink>
      <w:r>
        <w:rPr>
          <w:rFonts w:ascii="Times New Roman" w:eastAsia="Calibri" w:hAnsi="Times New Roman" w:cs="Times New Roman"/>
          <w:sz w:val="28"/>
          <w:szCs w:val="28"/>
        </w:rPr>
        <w:t> (за исключением закупки товара у единственного поставщика на сумму, предусмотренную </w:t>
      </w:r>
      <w:hyperlink r:id="rId196" w:anchor="/document/95/483279/XA00MKK2OO/" w:tgtFrame="_self" w:history="1">
        <w:r>
          <w:rPr>
            <w:rStyle w:val="af0"/>
            <w:rFonts w:eastAsia="Calibri"/>
          </w:rPr>
          <w:t>частью 12 статьи 93 Федерального закона</w:t>
        </w:r>
      </w:hyperlink>
      <w:r>
        <w:rPr>
          <w:rFonts w:ascii="Times New Roman" w:eastAsia="Calibri" w:hAnsi="Times New Roman" w:cs="Times New Roman"/>
          <w:sz w:val="28"/>
          <w:szCs w:val="28"/>
        </w:rPr>
        <w:t xml:space="preserve"> № 44-ФЗ), </w:t>
      </w:r>
      <w:hyperlink r:id="rId197" w:anchor="/document/95/483279/XA00MGG2NG/" w:tgtFrame="_self" w:history="1">
        <w:r>
          <w:rPr>
            <w:rStyle w:val="af0"/>
            <w:rFonts w:eastAsia="Calibri"/>
          </w:rPr>
          <w:t>статьей 111</w:t>
        </w:r>
      </w:hyperlink>
      <w:r>
        <w:rPr>
          <w:rFonts w:ascii="Times New Roman" w:eastAsia="Calibri" w:hAnsi="Times New Roman" w:cs="Times New Roman"/>
          <w:sz w:val="28"/>
          <w:szCs w:val="28"/>
        </w:rPr>
        <w:t> (в случае определения в соответствии с</w:t>
      </w:r>
      <w:proofErr w:type="gramEnd"/>
      <w:r>
        <w:rPr>
          <w:rFonts w:ascii="Times New Roman" w:eastAsia="Calibri" w:hAnsi="Times New Roman" w:cs="Times New Roman"/>
          <w:sz w:val="28"/>
          <w:szCs w:val="28"/>
        </w:rPr>
        <w:t> </w:t>
      </w:r>
      <w:hyperlink r:id="rId198" w:anchor="/document/95/483279/XA00MHI2NL/" w:tgtFrame="_self" w:history="1">
        <w:proofErr w:type="gramStart"/>
        <w:r>
          <w:rPr>
            <w:rStyle w:val="af0"/>
            <w:rFonts w:eastAsia="Calibri"/>
          </w:rPr>
          <w:t>частью 1 статьи 111 Федерального закона</w:t>
        </w:r>
      </w:hyperlink>
      <w:r>
        <w:rPr>
          <w:rFonts w:ascii="Times New Roman" w:eastAsia="Calibri" w:hAnsi="Times New Roman" w:cs="Times New Roman"/>
          <w:sz w:val="28"/>
          <w:szCs w:val="28"/>
        </w:rPr>
        <w:t>  № 44-ФЗ особенностей, предусматривающих не размещение информации и документов в единой информационной системе, на официальном сайте при определении поставщика (подрядчика, исполнителя) и </w:t>
      </w:r>
      <w:hyperlink r:id="rId199" w:anchor="/document/95/483279/XA00MIM2O3/" w:tgtFrame="_self" w:history="1">
        <w:r>
          <w:rPr>
            <w:rStyle w:val="af0"/>
            <w:rFonts w:eastAsia="Calibri"/>
          </w:rPr>
          <w:t>статьей 111.1 Федерального закона</w:t>
        </w:r>
      </w:hyperlink>
      <w:r>
        <w:rPr>
          <w:rFonts w:ascii="Times New Roman" w:eastAsia="Calibri" w:hAnsi="Times New Roman" w:cs="Times New Roman"/>
          <w:sz w:val="28"/>
          <w:szCs w:val="28"/>
        </w:rPr>
        <w:t xml:space="preserve"> № 44-ФЗ, заказчик не позднее трех рабочих дней, следующих за днем такой отмены, передает лицу, имеющему право действовать от имени поставщика (подрядчика, исполнителя), лично под расписку или направляет поставщику (подрядчику</w:t>
      </w:r>
      <w:proofErr w:type="gramEnd"/>
      <w:r>
        <w:rPr>
          <w:rFonts w:ascii="Times New Roman" w:eastAsia="Calibri" w:hAnsi="Times New Roman" w:cs="Times New Roman"/>
          <w:sz w:val="28"/>
          <w:szCs w:val="28"/>
        </w:rPr>
        <w:t>, исполнителю) с соблюдением требований законодательства Российской Федерации о государственной тайне по адресу поставщика (подрядчика, исполнителя), указанному в контракте, уведомление об отмене решения об одностороннем отказе от исполнения контракта.</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Заказчик обязан принять решение об </w:t>
      </w:r>
      <w:hyperlink r:id="rId200" w:tgtFrame="_blank" w:tooltip="Расторжение контракта по инициативе поставщика" w:history="1">
        <w:r>
          <w:rPr>
            <w:rStyle w:val="af0"/>
            <w:rFonts w:eastAsia="Calibri"/>
          </w:rPr>
          <w:t>одностороннем отказе от исполнения контракта</w:t>
        </w:r>
      </w:hyperlink>
      <w:r>
        <w:rPr>
          <w:rFonts w:ascii="Times New Roman" w:eastAsia="Calibri" w:hAnsi="Times New Roman" w:cs="Times New Roman"/>
          <w:sz w:val="28"/>
          <w:szCs w:val="28"/>
        </w:rPr>
        <w:t xml:space="preserve"> в случаях:</w:t>
      </w:r>
    </w:p>
    <w:p w:rsidR="008C2C3B" w:rsidRDefault="008C2C3B" w:rsidP="009679DA">
      <w:pPr>
        <w:numPr>
          <w:ilvl w:val="0"/>
          <w:numId w:val="12"/>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если в ходе исполнения контракта установлено, что:</w:t>
      </w:r>
    </w:p>
    <w:p w:rsidR="008C2C3B" w:rsidRDefault="008C2C3B" w:rsidP="009679DA">
      <w:pPr>
        <w:spacing w:after="0"/>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а) поставщик (подрядчик, исполнитель) и (или) поставляемый товар перестали соответствовать установленным извещением об осуществлении закупки и (или) документацией о закупке (если Федеральным законом № 44-ФЗ предусмотрена документация о закупке) требованиям к участникам закупки (за исключением требования, предусмотренного </w:t>
      </w:r>
      <w:hyperlink r:id="rId201" w:anchor="/document/99/499011838/XA00MHA2NV/" w:history="1">
        <w:r>
          <w:rPr>
            <w:rStyle w:val="af0"/>
            <w:rFonts w:eastAsia="Calibri"/>
          </w:rPr>
          <w:t>частью 1.1</w:t>
        </w:r>
      </w:hyperlink>
      <w:r>
        <w:rPr>
          <w:rFonts w:ascii="Times New Roman" w:eastAsia="Calibri" w:hAnsi="Times New Roman" w:cs="Times New Roman"/>
          <w:sz w:val="28"/>
          <w:szCs w:val="28"/>
        </w:rPr>
        <w:t> (при наличии такого требования) </w:t>
      </w:r>
      <w:hyperlink r:id="rId202" w:anchor="/document/99/499011838/XA00MB82MT/" w:history="1">
        <w:r>
          <w:rPr>
            <w:rStyle w:val="af0"/>
            <w:rFonts w:eastAsia="Calibri"/>
          </w:rPr>
          <w:t>статьи 31 Федерального закона</w:t>
        </w:r>
      </w:hyperlink>
      <w:r>
        <w:rPr>
          <w:rFonts w:ascii="Times New Roman" w:eastAsia="Calibri" w:hAnsi="Times New Roman" w:cs="Times New Roman"/>
          <w:sz w:val="28"/>
          <w:szCs w:val="28"/>
        </w:rPr>
        <w:t xml:space="preserve"> № 44-ФЗ) и (или) поставляемому товару;</w:t>
      </w:r>
      <w:proofErr w:type="gramEnd"/>
    </w:p>
    <w:p w:rsidR="008C2C3B" w:rsidRDefault="008C2C3B" w:rsidP="009679DA">
      <w:pPr>
        <w:spacing w:after="0"/>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б) при определении поставщика (подрядчика, исполнителя) поставщик (подрядчик, исполнитель) представил недостоверную информацию о своем соответствии и (или) соответствии поставляемого товара требованиям, указанным в </w:t>
      </w:r>
      <w:hyperlink r:id="rId203" w:anchor="/document/95/483279/XA00RVM2PQ/" w:tgtFrame="_self" w:history="1">
        <w:r>
          <w:rPr>
            <w:rStyle w:val="af0"/>
            <w:rFonts w:eastAsia="Calibri"/>
          </w:rPr>
          <w:t>подпункте «а» настоящего пункта</w:t>
        </w:r>
      </w:hyperlink>
      <w:r>
        <w:rPr>
          <w:rFonts w:ascii="Times New Roman" w:eastAsia="Calibri" w:hAnsi="Times New Roman" w:cs="Times New Roman"/>
          <w:sz w:val="28"/>
          <w:szCs w:val="28"/>
        </w:rPr>
        <w:t>, что позволило ему стать победителем определения поставщика (подрядчика, исполнителя);</w:t>
      </w:r>
      <w:proofErr w:type="gramEnd"/>
    </w:p>
    <w:p w:rsidR="008C2C3B" w:rsidRDefault="008C2C3B" w:rsidP="009679DA">
      <w:pPr>
        <w:numPr>
          <w:ilvl w:val="0"/>
          <w:numId w:val="12"/>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в ходе исполнения заключенного в соответствии с пунктом 47 части 1 статьи 93 Федерального закона № 44-ФЗ контракта на поставку товара, производство которого создано или модернизировано и (или) освоено на территории Российской Федерации в соответствии со специальным инвестиционным контрактом, такой </w:t>
      </w:r>
      <w:hyperlink r:id="rId204" w:tgtFrame="_blank" w:tooltip="Офсетный и инвестиционный контракты. Кому пригодятся и для чего нужны" w:history="1">
        <w:r>
          <w:rPr>
            <w:rStyle w:val="af0"/>
            <w:rFonts w:eastAsia="Calibri"/>
          </w:rPr>
          <w:t>специальный инвестиционный контракт</w:t>
        </w:r>
      </w:hyperlink>
      <w:r>
        <w:rPr>
          <w:rFonts w:ascii="Times New Roman" w:eastAsia="Calibri" w:hAnsi="Times New Roman" w:cs="Times New Roman"/>
          <w:sz w:val="28"/>
          <w:szCs w:val="28"/>
        </w:rPr>
        <w:t xml:space="preserve"> расторгнут. При этом расторжение контракта, заключенного в соответствии с пунктом 47 части 1 статьи 93 Федерального закона № 44-ФЗ, осуществляется в следующем порядке:</w:t>
      </w:r>
    </w:p>
    <w:p w:rsidR="008C2C3B" w:rsidRDefault="008C2C3B" w:rsidP="009679DA">
      <w:pPr>
        <w:spacing w:after="0"/>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а) сторона </w:t>
      </w:r>
      <w:hyperlink r:id="rId205" w:tgtFrame="_blank" w:tooltip="Как заключать специальные &#10;&#10;инвестиционные контракты" w:history="1">
        <w:r>
          <w:rPr>
            <w:rStyle w:val="af0"/>
            <w:rFonts w:eastAsia="Calibri"/>
          </w:rPr>
          <w:t>специального инвестиционного контракта</w:t>
        </w:r>
      </w:hyperlink>
      <w:r>
        <w:rPr>
          <w:rFonts w:ascii="Times New Roman" w:eastAsia="Calibri" w:hAnsi="Times New Roman" w:cs="Times New Roman"/>
          <w:sz w:val="28"/>
          <w:szCs w:val="28"/>
        </w:rPr>
        <w:t xml:space="preserve">, которая заключила такой контракт от имени Российской Федерации (Российской Федерации наряду с субъектом Российской Федерации и (или) муниципальным образованием), направляет в течение десяти рабочих дней со дня его расторжения уведомление об указанном расторжении заказчикам, заключившим в соответствии с пунктом 47 части 1 статьи 93 Федерального закона № 44-ФЗ контракты на поставку </w:t>
      </w:r>
      <w:r>
        <w:rPr>
          <w:rFonts w:ascii="Times New Roman" w:eastAsia="Calibri" w:hAnsi="Times New Roman" w:cs="Times New Roman"/>
          <w:sz w:val="28"/>
          <w:szCs w:val="28"/>
        </w:rPr>
        <w:lastRenderedPageBreak/>
        <w:t>товара, обязательства по которым не</w:t>
      </w:r>
      <w:proofErr w:type="gramEnd"/>
      <w:r>
        <w:rPr>
          <w:rFonts w:ascii="Times New Roman" w:eastAsia="Calibri" w:hAnsi="Times New Roman" w:cs="Times New Roman"/>
          <w:sz w:val="28"/>
          <w:szCs w:val="28"/>
        </w:rPr>
        <w:t xml:space="preserve"> исполнены на дату направления такого уведомления. Уведомление о расторжении </w:t>
      </w:r>
      <w:hyperlink r:id="rId206" w:tgtFrame="_blank" w:tooltip="Новый порядок заключения инвестиционных контрактов" w:history="1">
        <w:r>
          <w:rPr>
            <w:rStyle w:val="af0"/>
            <w:rFonts w:eastAsia="Calibri"/>
          </w:rPr>
          <w:t>специального инвестиционного контракта</w:t>
        </w:r>
      </w:hyperlink>
      <w:r>
        <w:rPr>
          <w:rFonts w:ascii="Times New Roman" w:eastAsia="Calibri" w:hAnsi="Times New Roman" w:cs="Times New Roman"/>
          <w:sz w:val="28"/>
          <w:szCs w:val="28"/>
        </w:rPr>
        <w:t xml:space="preserve"> направляется заказчикам по почте заказными письмами с уведомлением о вручении по адресам заказчиков, указанным в контрактах. Перечень соответствующих заказчиков определяется на основании информации, содержащейся в реестре контрактов, заключенных заказчиками;</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 заказчики не позднее трех рабочих дней </w:t>
      </w:r>
      <w:proofErr w:type="gramStart"/>
      <w:r>
        <w:rPr>
          <w:rFonts w:ascii="Times New Roman" w:eastAsia="Calibri" w:hAnsi="Times New Roman" w:cs="Times New Roman"/>
          <w:sz w:val="28"/>
          <w:szCs w:val="28"/>
        </w:rPr>
        <w:t>с даты получения</w:t>
      </w:r>
      <w:proofErr w:type="gramEnd"/>
      <w:r>
        <w:rPr>
          <w:rFonts w:ascii="Times New Roman" w:eastAsia="Calibri" w:hAnsi="Times New Roman" w:cs="Times New Roman"/>
          <w:sz w:val="28"/>
          <w:szCs w:val="28"/>
        </w:rPr>
        <w:t xml:space="preserve"> указанного в подпункте «а» настоящего пункта уведомления обязаны принять решение об одностороннем отказе от исполнения контракта, заключенного в соответствии с пунктом 47 части 1 статьи 93 Федерального закона № 44-ФЗ;</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hyperlink r:id="rId207" w:tgtFrame="_blank" w:tooltip="Что надо помнить о расторжении &#10;&#10;контракта. Интерактивный тест" w:history="1">
        <w:r>
          <w:rPr>
            <w:rStyle w:val="af0"/>
            <w:rFonts w:eastAsia="Calibri"/>
          </w:rPr>
          <w:t>расторжение контракта</w:t>
        </w:r>
      </w:hyperlink>
      <w:r>
        <w:rPr>
          <w:rFonts w:ascii="Times New Roman" w:eastAsia="Calibri" w:hAnsi="Times New Roman" w:cs="Times New Roman"/>
          <w:sz w:val="28"/>
          <w:szCs w:val="28"/>
        </w:rPr>
        <w:t xml:space="preserve"> после принятия решения, указанного в подпункте «б» настоящего пункта, осуществляется в соответствии с общим порядком, предусмотренным статьей 95 Федерального закона № 44-ФЗ;</w:t>
      </w:r>
    </w:p>
    <w:p w:rsidR="008C2C3B" w:rsidRDefault="008C2C3B" w:rsidP="009679DA">
      <w:pPr>
        <w:numPr>
          <w:ilvl w:val="0"/>
          <w:numId w:val="12"/>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в ходе исполнения  контракта заключенного в соответствии с пунктом 48 части 1 статьи 93 Федерального закона № 44-ФЗ расторгнут контракт со встречными инвестиционными обязательствами, заключенный в соответствии со </w:t>
      </w:r>
      <w:hyperlink r:id="rId208" w:anchor="/document/70353464/entry/11140" w:history="1">
        <w:r>
          <w:rPr>
            <w:rStyle w:val="af0"/>
            <w:rFonts w:eastAsia="Calibri"/>
          </w:rPr>
          <w:t>статьей 111.4</w:t>
        </w:r>
      </w:hyperlink>
      <w:r>
        <w:rPr>
          <w:rFonts w:ascii="Times New Roman" w:eastAsia="Calibri" w:hAnsi="Times New Roman" w:cs="Times New Roman"/>
          <w:sz w:val="28"/>
          <w:szCs w:val="28"/>
        </w:rPr>
        <w:t xml:space="preserve"> Федерального закона № 44-ФЗ. При этом расторжение контракта, заключенного в соответствии с пунктом 48 части 1 статьи 93 Федерального закона № 44-ФЗ, осуществляется в следующем порядке:</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 xml:space="preserve">а) сторона контракта </w:t>
      </w:r>
      <w:r>
        <w:rPr>
          <w:rFonts w:ascii="Times New Roman" w:eastAsia="Calibri" w:hAnsi="Times New Roman" w:cs="Times New Roman"/>
          <w:iCs/>
          <w:sz w:val="28"/>
          <w:szCs w:val="28"/>
        </w:rPr>
        <w:t>со встречными инвестиционными обязательствами</w:t>
      </w:r>
      <w:r>
        <w:rPr>
          <w:rFonts w:ascii="Times New Roman" w:eastAsia="Calibri" w:hAnsi="Times New Roman" w:cs="Times New Roman"/>
          <w:sz w:val="28"/>
          <w:szCs w:val="28"/>
        </w:rPr>
        <w:t xml:space="preserve">, которая заключила такой контракт от имени субъекта Российской Федерации согласно </w:t>
      </w:r>
      <w:hyperlink r:id="rId209" w:anchor="/document/70353464/entry/11140" w:history="1">
        <w:r>
          <w:rPr>
            <w:rStyle w:val="af0"/>
            <w:rFonts w:eastAsia="Calibri"/>
          </w:rPr>
          <w:t>статье 111.4</w:t>
        </w:r>
      </w:hyperlink>
      <w:r>
        <w:rPr>
          <w:rFonts w:ascii="Times New Roman" w:eastAsia="Calibri" w:hAnsi="Times New Roman" w:cs="Times New Roman"/>
          <w:sz w:val="28"/>
          <w:szCs w:val="28"/>
        </w:rPr>
        <w:t xml:space="preserve"> Федерального закона № 44-ФЗ, направляет в течение десяти рабочих дней со дня его расторжения уведомления об указанном расторжении заказчикам, заключившим в соответствии с </w:t>
      </w:r>
      <w:hyperlink r:id="rId210" w:anchor="/document/70353464/entry/93148" w:history="1">
        <w:r>
          <w:rPr>
            <w:rStyle w:val="af0"/>
            <w:rFonts w:eastAsia="Calibri"/>
          </w:rPr>
          <w:t>пунктом 48 части 1 статьи 93</w:t>
        </w:r>
      </w:hyperlink>
      <w:r>
        <w:rPr>
          <w:rFonts w:ascii="Times New Roman" w:eastAsia="Calibri" w:hAnsi="Times New Roman" w:cs="Times New Roman"/>
          <w:sz w:val="28"/>
          <w:szCs w:val="28"/>
        </w:rPr>
        <w:t xml:space="preserve"> Федерального закона № 44-ФЗ контракты, обязательства по которым не исполнены на дату направления таких</w:t>
      </w:r>
      <w:proofErr w:type="gramEnd"/>
      <w:r>
        <w:rPr>
          <w:rFonts w:ascii="Times New Roman" w:eastAsia="Calibri" w:hAnsi="Times New Roman" w:cs="Times New Roman"/>
          <w:sz w:val="28"/>
          <w:szCs w:val="28"/>
        </w:rPr>
        <w:t xml:space="preserve"> уведомлений. Уведомление о расторжении контракта </w:t>
      </w:r>
      <w:r>
        <w:rPr>
          <w:rFonts w:ascii="Times New Roman" w:eastAsia="Calibri" w:hAnsi="Times New Roman" w:cs="Times New Roman"/>
          <w:iCs/>
          <w:sz w:val="28"/>
          <w:szCs w:val="28"/>
        </w:rPr>
        <w:t>со встречными инвестиционными обязательствами</w:t>
      </w:r>
      <w:r>
        <w:rPr>
          <w:rFonts w:ascii="Times New Roman" w:eastAsia="Calibri" w:hAnsi="Times New Roman" w:cs="Times New Roman"/>
          <w:sz w:val="28"/>
          <w:szCs w:val="28"/>
        </w:rPr>
        <w:t>, заключенного согласно статье 111.4 Федерального закона № 44-ФЗ, направляется заказчикам по почте заказными письмами с уведомлением о вручении по адресам заказчиков, указанным в контрактах. Перечень соответствующих заказчиков определяется на основании информации, содержащейся в реестре контрактов, заключенных заказчиками</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 заказчики в течение трех рабочих дней </w:t>
      </w:r>
      <w:proofErr w:type="gramStart"/>
      <w:r>
        <w:rPr>
          <w:rFonts w:ascii="Times New Roman" w:eastAsia="Calibri" w:hAnsi="Times New Roman" w:cs="Times New Roman"/>
          <w:sz w:val="28"/>
          <w:szCs w:val="28"/>
        </w:rPr>
        <w:t>с даты получения</w:t>
      </w:r>
      <w:proofErr w:type="gramEnd"/>
      <w:r>
        <w:rPr>
          <w:rFonts w:ascii="Times New Roman" w:eastAsia="Calibri" w:hAnsi="Times New Roman" w:cs="Times New Roman"/>
          <w:sz w:val="28"/>
          <w:szCs w:val="28"/>
        </w:rPr>
        <w:t xml:space="preserve"> указанного в подпункте «а» настоящего пункта уведомления обязаны принять решение об одностороннем отказе от исполнения контракта, заключенного в соответствии с пунктом 48 части 1 статьи 93 Федерального закона № 44-ФЗ;</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расторжение контракта после принятия решения, указанного в подпункте «б» настоящего пункта, осуществляется в соответствии с общим порядком, предусмотренным статьей 95 Федерального закона № 44-ФЗ.</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color w:val="222222"/>
          <w:sz w:val="28"/>
          <w:szCs w:val="28"/>
        </w:rPr>
      </w:pPr>
      <w:proofErr w:type="gramStart"/>
      <w:r>
        <w:rPr>
          <w:rFonts w:ascii="Times New Roman" w:eastAsia="Calibri" w:hAnsi="Times New Roman" w:cs="Times New Roman"/>
          <w:sz w:val="28"/>
          <w:szCs w:val="28"/>
        </w:rPr>
        <w:t xml:space="preserve">Заказчик не позднее двух рабочих дней, следующих за днем вступления в силу решения заказчика об одностороннем отказе от исполнения контракта в связи с неисполнением или ненадлежащим исполнением поставщиком (подрядчиком, исполнителем) обязательств, предусмотренных </w:t>
      </w:r>
      <w:r>
        <w:rPr>
          <w:rFonts w:ascii="Times New Roman" w:eastAsia="Calibri" w:hAnsi="Times New Roman" w:cs="Times New Roman"/>
          <w:sz w:val="28"/>
          <w:szCs w:val="28"/>
        </w:rPr>
        <w:lastRenderedPageBreak/>
        <w:t xml:space="preserve">контрактом, направляет в соответствии с порядком, предусмотренным </w:t>
      </w:r>
      <w:hyperlink r:id="rId211" w:anchor="/document/70353464/entry/104101" w:history="1">
        <w:r>
          <w:rPr>
            <w:rStyle w:val="af0"/>
            <w:rFonts w:eastAsia="Calibri"/>
          </w:rPr>
          <w:t>пунктом 1 части 10 статьи 104</w:t>
        </w:r>
      </w:hyperlink>
      <w:r>
        <w:rPr>
          <w:rFonts w:ascii="Times New Roman" w:eastAsia="Calibri" w:hAnsi="Times New Roman" w:cs="Times New Roman"/>
          <w:sz w:val="28"/>
          <w:szCs w:val="28"/>
        </w:rPr>
        <w:t xml:space="preserve"> Федерального закона № 44-ФЗ, обращение о включении информации о поставщике (подрядчике, исполнителе) в реестр недобросовестных поставщиков</w:t>
      </w:r>
      <w:proofErr w:type="gramEnd"/>
      <w:r>
        <w:rPr>
          <w:rFonts w:ascii="Times New Roman" w:eastAsia="Calibri" w:hAnsi="Times New Roman" w:cs="Times New Roman"/>
          <w:sz w:val="28"/>
          <w:szCs w:val="28"/>
        </w:rPr>
        <w:t xml:space="preserve"> (подрядчиков, исполнителей).</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случае расторжения контракта в связи с односторонним отказом заказчика от исполнения контракта заказчик вправе осуществить в соответствии с </w:t>
      </w:r>
      <w:hyperlink r:id="rId212" w:anchor="/document/95/483279/XA00MLI2OJ/" w:tgtFrame="_self" w:history="1">
        <w:r>
          <w:rPr>
            <w:rStyle w:val="af0"/>
            <w:rFonts w:eastAsia="Calibri"/>
          </w:rPr>
          <w:t>подпунктом «б» пункта 2 части 10 статьи 24 Федерального закона</w:t>
        </w:r>
      </w:hyperlink>
      <w:r>
        <w:rPr>
          <w:rFonts w:ascii="Times New Roman" w:eastAsia="Calibri" w:hAnsi="Times New Roman" w:cs="Times New Roman"/>
          <w:sz w:val="28"/>
          <w:szCs w:val="28"/>
        </w:rPr>
        <w:t> № 44-ФЗ закупку товара, работы, услуги, поставка, выполнение, оказание которых являлись предметом расторгнутого контракта.</w:t>
      </w:r>
    </w:p>
    <w:p w:rsidR="008C2C3B" w:rsidRDefault="008C2C3B" w:rsidP="009679DA">
      <w:pPr>
        <w:numPr>
          <w:ilvl w:val="2"/>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случае расторжения контракта по основаниям, предусмотренным частью 8 статьи 95 Федерального закона № 44-ФЗ, заказчик вправе заключить контракт с участником закупки, с которым в соответствии с Федеральным законом № 44-ФЗ заключается контракт при уклонении от заключения контракта определения поставщика (подрядчика, исполнителя) и при условии согласия такого участника закупки заключить контракт. </w:t>
      </w:r>
      <w:proofErr w:type="gramStart"/>
      <w:r>
        <w:rPr>
          <w:rFonts w:ascii="Times New Roman" w:eastAsia="Calibri" w:hAnsi="Times New Roman" w:cs="Times New Roman"/>
          <w:sz w:val="28"/>
          <w:szCs w:val="28"/>
        </w:rPr>
        <w:t>Указанный контракт заключается с соблюдением условий, предусмотренных частью 1 статьи 34 Федерального закона № 44-ФЗ с учетом положений части 18  статьи 95 Федерального закона № 44-ФЗ, и после предоставления в соответствии с Федеральным законом № 44-ФЗ участником закупки обеспечения исполнения контракта, если требование обеспечения исполнения контракта предусмотрено извещением об осуществлении закупки и (или) документацией о закупке.</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При этом при расторжении контракта (за исключением контракта, указанного в части 9 статьи 37 Федерального закона № 44-ФЗ) в связи с односторонним отказом заказчика от исполнения контракта заключение контракта в соответствии с  частью допускается в случае, если в связи с таким расторжением в соответствии с частью 7 статьи 104 Федерального закона № 44-ФЗ принято решение о включении информации о поставщике (подрядчике, исполнителе</w:t>
      </w:r>
      <w:proofErr w:type="gramEnd"/>
      <w:r>
        <w:rPr>
          <w:rFonts w:ascii="Times New Roman" w:eastAsia="Calibri" w:hAnsi="Times New Roman" w:cs="Times New Roman"/>
          <w:sz w:val="28"/>
          <w:szCs w:val="28"/>
        </w:rPr>
        <w:t xml:space="preserve">), с </w:t>
      </w:r>
      <w:proofErr w:type="gramStart"/>
      <w:r>
        <w:rPr>
          <w:rFonts w:ascii="Times New Roman" w:eastAsia="Calibri" w:hAnsi="Times New Roman" w:cs="Times New Roman"/>
          <w:sz w:val="28"/>
          <w:szCs w:val="28"/>
        </w:rPr>
        <w:t>которым</w:t>
      </w:r>
      <w:proofErr w:type="gramEnd"/>
      <w:r>
        <w:rPr>
          <w:rFonts w:ascii="Times New Roman" w:eastAsia="Calibri" w:hAnsi="Times New Roman" w:cs="Times New Roman"/>
          <w:sz w:val="28"/>
          <w:szCs w:val="28"/>
        </w:rPr>
        <w:t xml:space="preserve"> расторгнут контракт, в реестр недобросовестных поставщиков (подрядчиков, исполнителей).</w:t>
      </w:r>
    </w:p>
    <w:p w:rsidR="008C2C3B" w:rsidRDefault="008C2C3B" w:rsidP="009679DA">
      <w:pPr>
        <w:numPr>
          <w:ilvl w:val="2"/>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Контра</w:t>
      </w:r>
      <w:proofErr w:type="gramStart"/>
      <w:r>
        <w:rPr>
          <w:rFonts w:ascii="Times New Roman" w:eastAsia="Calibri" w:hAnsi="Times New Roman" w:cs="Times New Roman"/>
          <w:sz w:val="28"/>
          <w:szCs w:val="28"/>
        </w:rPr>
        <w:t>кт в сл</w:t>
      </w:r>
      <w:proofErr w:type="gramEnd"/>
      <w:r>
        <w:rPr>
          <w:rFonts w:ascii="Times New Roman" w:eastAsia="Calibri" w:hAnsi="Times New Roman" w:cs="Times New Roman"/>
          <w:sz w:val="28"/>
          <w:szCs w:val="28"/>
        </w:rPr>
        <w:t>учае, предусмотренном </w:t>
      </w:r>
      <w:hyperlink r:id="rId213" w:anchor="/document/95/483279/XA00S202PO/" w:tgtFrame="_self" w:history="1">
        <w:r>
          <w:rPr>
            <w:rStyle w:val="af0"/>
            <w:rFonts w:eastAsia="Calibri"/>
          </w:rPr>
          <w:t>частью 17.1 статьи</w:t>
        </w:r>
      </w:hyperlink>
      <w:r>
        <w:rPr>
          <w:rFonts w:ascii="Times New Roman" w:eastAsia="Calibri" w:hAnsi="Times New Roman" w:cs="Times New Roman"/>
          <w:sz w:val="28"/>
          <w:szCs w:val="28"/>
        </w:rPr>
        <w:t xml:space="preserve"> 95 Федерального закона № 44-ФЗ, заключается в той же форме и в том же порядке, что и расторгнутый контракт. При этом:</w:t>
      </w:r>
    </w:p>
    <w:p w:rsidR="008C2C3B" w:rsidRDefault="008C2C3B" w:rsidP="009679DA">
      <w:pPr>
        <w:numPr>
          <w:ilvl w:val="0"/>
          <w:numId w:val="1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случае расторжения контракта, заключенного по результатам проведения электронной процедуры, закрытой электронной процедуры:</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а) контракт заключается в порядке, предусмотренном </w:t>
      </w:r>
      <w:hyperlink r:id="rId214" w:anchor="/document/95/483279/XA00MBM2NE/" w:tgtFrame="_self" w:history="1">
        <w:r>
          <w:rPr>
            <w:rStyle w:val="af0"/>
            <w:rFonts w:eastAsia="Calibri"/>
          </w:rPr>
          <w:t>пунктами 1</w:t>
        </w:r>
      </w:hyperlink>
      <w:r>
        <w:rPr>
          <w:rFonts w:ascii="Times New Roman" w:eastAsia="Calibri" w:hAnsi="Times New Roman" w:cs="Times New Roman"/>
          <w:sz w:val="28"/>
          <w:szCs w:val="28"/>
        </w:rPr>
        <w:t> и </w:t>
      </w:r>
      <w:hyperlink r:id="rId215" w:anchor="/document/95/483279/XA00MB22NI/" w:tgtFrame="_self" w:history="1">
        <w:r>
          <w:rPr>
            <w:rStyle w:val="af0"/>
            <w:rFonts w:eastAsia="Calibri"/>
          </w:rPr>
          <w:t>2 части 2</w:t>
        </w:r>
      </w:hyperlink>
      <w:r>
        <w:rPr>
          <w:rFonts w:ascii="Times New Roman" w:eastAsia="Calibri" w:hAnsi="Times New Roman" w:cs="Times New Roman"/>
          <w:sz w:val="28"/>
          <w:szCs w:val="28"/>
        </w:rPr>
        <w:t>, </w:t>
      </w:r>
      <w:hyperlink r:id="rId216" w:anchor="/document/95/483279/XA00M3S2MO/" w:tgtFrame="_self" w:history="1">
        <w:r>
          <w:rPr>
            <w:rStyle w:val="af0"/>
            <w:rFonts w:eastAsia="Calibri"/>
          </w:rPr>
          <w:t>частями 3</w:t>
        </w:r>
      </w:hyperlink>
      <w:r>
        <w:rPr>
          <w:rFonts w:ascii="Times New Roman" w:eastAsia="Calibri" w:hAnsi="Times New Roman" w:cs="Times New Roman"/>
          <w:sz w:val="28"/>
          <w:szCs w:val="28"/>
        </w:rPr>
        <w:t>-</w:t>
      </w:r>
      <w:hyperlink r:id="rId217" w:anchor="/document/95/483279/XA00M9S2NB/" w:tgtFrame="_self" w:history="1">
        <w:r>
          <w:rPr>
            <w:rStyle w:val="af0"/>
            <w:rFonts w:eastAsia="Calibri"/>
          </w:rPr>
          <w:t>5 статьи 51 Федерального закона</w:t>
        </w:r>
      </w:hyperlink>
      <w:r>
        <w:rPr>
          <w:rFonts w:ascii="Times New Roman" w:eastAsia="Calibri" w:hAnsi="Times New Roman" w:cs="Times New Roman"/>
          <w:sz w:val="28"/>
          <w:szCs w:val="28"/>
        </w:rPr>
        <w:t xml:space="preserve"> № 44-ФЗ;</w:t>
      </w:r>
    </w:p>
    <w:p w:rsidR="008C2C3B" w:rsidRDefault="008C2C3B" w:rsidP="009679DA">
      <w:pPr>
        <w:spacing w:after="0"/>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б) в случае, если участник закупки разместил на электронной площадке отказ от заключения контракта в соответствии с </w:t>
      </w:r>
      <w:hyperlink r:id="rId218" w:anchor="/document/95/483279/XA00RU62PI/" w:tgtFrame="_self" w:history="1">
        <w:r>
          <w:rPr>
            <w:rStyle w:val="af0"/>
            <w:rFonts w:eastAsia="Calibri"/>
          </w:rPr>
          <w:t>пунктом 3 части 3 статьи 51 Федерального закона</w:t>
        </w:r>
      </w:hyperlink>
      <w:r>
        <w:rPr>
          <w:rFonts w:ascii="Times New Roman" w:eastAsia="Calibri" w:hAnsi="Times New Roman" w:cs="Times New Roman"/>
          <w:sz w:val="28"/>
          <w:szCs w:val="28"/>
        </w:rPr>
        <w:t> № 44-ФЗ либо если таким участником закупки в срок, установленный </w:t>
      </w:r>
      <w:hyperlink r:id="rId219" w:anchor="/document/95/483279/XA00M3S2MO/" w:tgtFrame="_self" w:history="1">
        <w:r>
          <w:rPr>
            <w:rStyle w:val="af0"/>
            <w:rFonts w:eastAsia="Calibri"/>
          </w:rPr>
          <w:t>частью 3 статьи 51 Федерального закона</w:t>
        </w:r>
      </w:hyperlink>
      <w:r>
        <w:rPr>
          <w:rFonts w:ascii="Times New Roman" w:eastAsia="Calibri" w:hAnsi="Times New Roman" w:cs="Times New Roman"/>
          <w:sz w:val="28"/>
          <w:szCs w:val="28"/>
        </w:rPr>
        <w:t xml:space="preserve"> № 44-ФЗ, не выполнены требования </w:t>
      </w:r>
      <w:hyperlink r:id="rId220" w:anchor="/document/95/483279/XA00RU62PI/" w:tgtFrame="_self" w:history="1">
        <w:r>
          <w:rPr>
            <w:rStyle w:val="af0"/>
            <w:rFonts w:eastAsia="Calibri"/>
          </w:rPr>
          <w:t>пункта 3 части 3 статьи 51 Федерального закона</w:t>
        </w:r>
      </w:hyperlink>
      <w:r>
        <w:rPr>
          <w:rFonts w:ascii="Times New Roman" w:eastAsia="Calibri" w:hAnsi="Times New Roman" w:cs="Times New Roman"/>
          <w:sz w:val="28"/>
          <w:szCs w:val="28"/>
        </w:rPr>
        <w:t xml:space="preserve"> № 44-ФЗ, заказчик вправе заключить в порядке, установленном </w:t>
      </w:r>
      <w:hyperlink r:id="rId221" w:anchor="/document/95/483279/XA00MBM2NE/" w:tgtFrame="_self" w:history="1">
        <w:r>
          <w:rPr>
            <w:rStyle w:val="af0"/>
            <w:rFonts w:eastAsia="Calibri"/>
          </w:rPr>
          <w:t>пунктами</w:t>
        </w:r>
        <w:proofErr w:type="gramEnd"/>
        <w:r>
          <w:rPr>
            <w:rStyle w:val="af0"/>
            <w:rFonts w:eastAsia="Calibri"/>
          </w:rPr>
          <w:t xml:space="preserve"> 1</w:t>
        </w:r>
      </w:hyperlink>
      <w:r>
        <w:rPr>
          <w:rFonts w:ascii="Times New Roman" w:eastAsia="Calibri" w:hAnsi="Times New Roman" w:cs="Times New Roman"/>
          <w:sz w:val="28"/>
          <w:szCs w:val="28"/>
        </w:rPr>
        <w:t> и </w:t>
      </w:r>
      <w:hyperlink r:id="rId222" w:anchor="/document/95/483279/XA00MB22NI/" w:tgtFrame="_self" w:history="1">
        <w:r>
          <w:rPr>
            <w:rStyle w:val="af0"/>
            <w:rFonts w:eastAsia="Calibri"/>
          </w:rPr>
          <w:t>2 части 2</w:t>
        </w:r>
      </w:hyperlink>
      <w:r>
        <w:rPr>
          <w:rFonts w:ascii="Times New Roman" w:eastAsia="Calibri" w:hAnsi="Times New Roman" w:cs="Times New Roman"/>
          <w:sz w:val="28"/>
          <w:szCs w:val="28"/>
        </w:rPr>
        <w:t>, </w:t>
      </w:r>
      <w:hyperlink r:id="rId223" w:anchor="/document/95/483279/XA00M3S2MO/" w:tgtFrame="_self" w:history="1">
        <w:r>
          <w:rPr>
            <w:rStyle w:val="af0"/>
            <w:rFonts w:eastAsia="Calibri"/>
          </w:rPr>
          <w:t>частями 3</w:t>
        </w:r>
      </w:hyperlink>
      <w:r>
        <w:rPr>
          <w:rFonts w:ascii="Times New Roman" w:eastAsia="Calibri" w:hAnsi="Times New Roman" w:cs="Times New Roman"/>
          <w:sz w:val="28"/>
          <w:szCs w:val="28"/>
        </w:rPr>
        <w:t>-</w:t>
      </w:r>
      <w:hyperlink r:id="rId224" w:anchor="/document/95/483279/XA00M9S2NB/" w:tgtFrame="_self" w:history="1">
        <w:r>
          <w:rPr>
            <w:rStyle w:val="af0"/>
            <w:rFonts w:eastAsia="Calibri"/>
          </w:rPr>
          <w:t>5 статьи 51 Федерального закона</w:t>
        </w:r>
      </w:hyperlink>
      <w:r>
        <w:rPr>
          <w:rFonts w:ascii="Times New Roman" w:eastAsia="Calibri" w:hAnsi="Times New Roman" w:cs="Times New Roman"/>
          <w:sz w:val="28"/>
          <w:szCs w:val="28"/>
        </w:rPr>
        <w:t xml:space="preserve"> № 44-ФЗ, контракт с участником закупки, заявке на </w:t>
      </w:r>
      <w:proofErr w:type="gramStart"/>
      <w:r>
        <w:rPr>
          <w:rFonts w:ascii="Times New Roman" w:eastAsia="Calibri" w:hAnsi="Times New Roman" w:cs="Times New Roman"/>
          <w:sz w:val="28"/>
          <w:szCs w:val="28"/>
        </w:rPr>
        <w:t>участие</w:t>
      </w:r>
      <w:proofErr w:type="gramEnd"/>
      <w:r>
        <w:rPr>
          <w:rFonts w:ascii="Times New Roman" w:eastAsia="Calibri" w:hAnsi="Times New Roman" w:cs="Times New Roman"/>
          <w:sz w:val="28"/>
          <w:szCs w:val="28"/>
        </w:rPr>
        <w:t xml:space="preserve"> в закупке которого в соответствии с Федеральным законом № 44-ФЗ присвоен следующий порядковый номер и который не отозвал такую заявку в соответствии с Федеральным законом      № 44-ФЗ;</w:t>
      </w:r>
    </w:p>
    <w:p w:rsidR="008C2C3B" w:rsidRDefault="008C2C3B" w:rsidP="009679DA">
      <w:pPr>
        <w:spacing w:after="0"/>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lastRenderedPageBreak/>
        <w:t>2) в случае расторжения контракта, заключенного по результатам проведения закрытого конкурса, закрытого аукциона, при осуществлении закупок, предусмотренных </w:t>
      </w:r>
      <w:hyperlink r:id="rId225" w:anchor="/document/95/483279/XA00MHO2OD/" w:tgtFrame="_self" w:history="1">
        <w:r>
          <w:rPr>
            <w:rStyle w:val="af0"/>
            <w:rFonts w:eastAsia="Calibri"/>
          </w:rPr>
          <w:t>статьей 93</w:t>
        </w:r>
      </w:hyperlink>
      <w:r>
        <w:rPr>
          <w:rFonts w:ascii="Times New Roman" w:eastAsia="Calibri" w:hAnsi="Times New Roman" w:cs="Times New Roman"/>
          <w:sz w:val="28"/>
          <w:szCs w:val="28"/>
        </w:rPr>
        <w:t> (за исключением закупки товара у единственного поставщика на сумму, предусмотренную </w:t>
      </w:r>
      <w:hyperlink r:id="rId226" w:anchor="/document/95/483279/XA00MKK2OO/" w:tgtFrame="_self" w:history="1">
        <w:r>
          <w:rPr>
            <w:rStyle w:val="af0"/>
            <w:rFonts w:eastAsia="Calibri"/>
          </w:rPr>
          <w:t>частью 12 статьи 93 Федерального закона</w:t>
        </w:r>
      </w:hyperlink>
      <w:r>
        <w:rPr>
          <w:rFonts w:ascii="Times New Roman" w:eastAsia="Calibri" w:hAnsi="Times New Roman" w:cs="Times New Roman"/>
          <w:sz w:val="28"/>
          <w:szCs w:val="28"/>
        </w:rPr>
        <w:t xml:space="preserve"> № 44-ФЗ), </w:t>
      </w:r>
      <w:hyperlink r:id="rId227" w:anchor="/document/95/483279/XA00MGG2NG/" w:tgtFrame="_self" w:history="1">
        <w:r>
          <w:rPr>
            <w:rStyle w:val="af0"/>
            <w:rFonts w:eastAsia="Calibri"/>
          </w:rPr>
          <w:t>статьей 111</w:t>
        </w:r>
      </w:hyperlink>
      <w:r>
        <w:rPr>
          <w:rFonts w:ascii="Times New Roman" w:eastAsia="Calibri" w:hAnsi="Times New Roman" w:cs="Times New Roman"/>
          <w:sz w:val="28"/>
          <w:szCs w:val="28"/>
        </w:rPr>
        <w:t> (в случае определения в соответствии с </w:t>
      </w:r>
      <w:hyperlink r:id="rId228" w:anchor="/document/95/483279/XA00MHI2NL/" w:tgtFrame="_self" w:history="1">
        <w:r>
          <w:rPr>
            <w:rStyle w:val="af0"/>
            <w:rFonts w:eastAsia="Calibri"/>
          </w:rPr>
          <w:t>частью 1 статьи 111 Федерального закона</w:t>
        </w:r>
      </w:hyperlink>
      <w:r>
        <w:rPr>
          <w:rFonts w:ascii="Times New Roman" w:eastAsia="Calibri" w:hAnsi="Times New Roman" w:cs="Times New Roman"/>
          <w:sz w:val="28"/>
          <w:szCs w:val="28"/>
        </w:rPr>
        <w:t xml:space="preserve"> № 44-ФЗ особенностей, предусматривающих не размещение информации и документов в единой</w:t>
      </w:r>
      <w:proofErr w:type="gramEnd"/>
      <w:r>
        <w:rPr>
          <w:rFonts w:ascii="Times New Roman" w:eastAsia="Calibri" w:hAnsi="Times New Roman" w:cs="Times New Roman"/>
          <w:sz w:val="28"/>
          <w:szCs w:val="28"/>
        </w:rPr>
        <w:t xml:space="preserve"> информационной системе, на официальном сайте при определении поставщика (подрядчика, исполнителя) и </w:t>
      </w:r>
      <w:hyperlink r:id="rId229" w:anchor="/document/95/483279/XA00MIM2O3/" w:tgtFrame="_self" w:history="1">
        <w:r>
          <w:rPr>
            <w:rStyle w:val="af0"/>
            <w:rFonts w:eastAsia="Calibri"/>
          </w:rPr>
          <w:t>статьей 111.1 Федерального закона</w:t>
        </w:r>
      </w:hyperlink>
      <w:r>
        <w:rPr>
          <w:rFonts w:ascii="Times New Roman" w:eastAsia="Calibri" w:hAnsi="Times New Roman" w:cs="Times New Roman"/>
          <w:sz w:val="28"/>
          <w:szCs w:val="28"/>
        </w:rPr>
        <w:t xml:space="preserve"> № 44-ФЗ, контракт заключается в порядке, предусмотренном </w:t>
      </w:r>
      <w:hyperlink r:id="rId230" w:anchor="/document/95/483279/XA00S0M2PS/" w:tgtFrame="_self" w:history="1">
        <w:r>
          <w:rPr>
            <w:rStyle w:val="af0"/>
            <w:rFonts w:eastAsia="Calibri"/>
          </w:rPr>
          <w:t>частью 14 статьи 73 Федерального закона</w:t>
        </w:r>
      </w:hyperlink>
      <w:r>
        <w:rPr>
          <w:rFonts w:ascii="Times New Roman" w:eastAsia="Calibri" w:hAnsi="Times New Roman" w:cs="Times New Roman"/>
          <w:sz w:val="28"/>
          <w:szCs w:val="28"/>
        </w:rPr>
        <w:t xml:space="preserve"> № 44-ФЗ.</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Если до </w:t>
      </w:r>
      <w:hyperlink r:id="rId231" w:tgtFrame="_blank" w:tooltip="Как правильно расторгнуть контракт &#10;&#10;через суд" w:history="1">
        <w:r>
          <w:rPr>
            <w:rStyle w:val="af0"/>
            <w:rFonts w:eastAsia="Calibri"/>
          </w:rPr>
          <w:t>расторжения контракта</w:t>
        </w:r>
      </w:hyperlink>
      <w:r>
        <w:rPr>
          <w:rFonts w:ascii="Times New Roman" w:eastAsia="Calibri" w:hAnsi="Times New Roman" w:cs="Times New Roman"/>
          <w:sz w:val="28"/>
          <w:szCs w:val="28"/>
        </w:rPr>
        <w:t xml:space="preserve"> поставщик (подрядчик, исполнитель) частично исполнил обязательства, предусмотренные контрактом, при заключении нового контракта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контракту.</w:t>
      </w:r>
      <w:proofErr w:type="gramEnd"/>
      <w:r>
        <w:rPr>
          <w:rFonts w:ascii="Times New Roman" w:eastAsia="Calibri" w:hAnsi="Times New Roman" w:cs="Times New Roman"/>
          <w:sz w:val="28"/>
          <w:szCs w:val="28"/>
        </w:rPr>
        <w:t xml:space="preserve"> При этом цена контракта, заключаемого в соответствии с частями 17 и 17.1 статьи 95  Федерального закона  № 44-ФЗ, должна быть уменьшена пропорционально количеству поставленного товара, объему выполненной работы или оказанной услуги.</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w:t>
      </w:r>
      <w:hyperlink r:id="rId232" w:tgtFrame="_blank" w:tooltip="Расторжение контракта по соглашению сторон" w:history="1">
        <w:r>
          <w:rPr>
            <w:rStyle w:val="af0"/>
            <w:rFonts w:eastAsia="Calibri"/>
          </w:rPr>
          <w:t>отказе от исполнения контракта</w:t>
        </w:r>
      </w:hyperlink>
      <w:r>
        <w:rPr>
          <w:rFonts w:ascii="Times New Roman" w:eastAsia="Calibri" w:hAnsi="Times New Roman" w:cs="Times New Roman"/>
          <w:sz w:val="28"/>
          <w:szCs w:val="28"/>
        </w:rPr>
        <w:t>.</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случае принятия поставщиком (подрядчиком, исполнителем) предусмотренного </w:t>
      </w:r>
      <w:hyperlink r:id="rId233" w:anchor="/document/95/483279/XA00MG82NG/" w:tgtFrame="_self" w:history="1">
        <w:r>
          <w:rPr>
            <w:rStyle w:val="af0"/>
            <w:rFonts w:eastAsia="Calibri"/>
          </w:rPr>
          <w:t>частью 19 статьи</w:t>
        </w:r>
      </w:hyperlink>
      <w:r>
        <w:rPr>
          <w:rFonts w:ascii="Times New Roman" w:eastAsia="Calibri" w:hAnsi="Times New Roman" w:cs="Times New Roman"/>
          <w:sz w:val="28"/>
          <w:szCs w:val="28"/>
        </w:rPr>
        <w:t>  95 Федерального закона № 44-ФЗ решения об одностороннем отказе от исполнения контракта, заключенного по результатам проведения электронных процедур, закрытых электронных процедур, такое решение направляется заказчику в следующем порядке:</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 поставщик (подрядчик, исполнитель)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поставщика (подрядчика, исполнителя), и размещает такое решение в единой информационной системе. В случаях, предусмотренных </w:t>
      </w:r>
      <w:hyperlink r:id="rId234" w:anchor="/document/95/483279/XA00MFO2NG/" w:tgtFrame="_self" w:history="1">
        <w:r>
          <w:rPr>
            <w:rStyle w:val="af0"/>
            <w:rFonts w:eastAsia="Calibri"/>
          </w:rPr>
          <w:t>частью 5 статьи 103 Федерального закона</w:t>
        </w:r>
      </w:hyperlink>
      <w:r>
        <w:rPr>
          <w:rFonts w:ascii="Times New Roman" w:eastAsia="Calibri" w:hAnsi="Times New Roman" w:cs="Times New Roman"/>
          <w:sz w:val="28"/>
          <w:szCs w:val="28"/>
        </w:rPr>
        <w:t xml:space="preserve"> № 44-ФЗ, такое решение не размещается на официальном сайте;</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 решение об одностороннем отказе от исполнения контракта не позднее одного часа с момента его размещения в единой информационной системе в соответствии с </w:t>
      </w:r>
      <w:hyperlink r:id="rId235" w:anchor="/document/95/483279/XA00S0O2PV/" w:tgtFrame="_self" w:history="1">
        <w:r>
          <w:rPr>
            <w:rStyle w:val="af0"/>
            <w:rFonts w:eastAsia="Calibri"/>
          </w:rPr>
          <w:t>пунктом 1 части</w:t>
        </w:r>
      </w:hyperlink>
      <w:r>
        <w:rPr>
          <w:rFonts w:ascii="Times New Roman" w:eastAsia="Calibri" w:hAnsi="Times New Roman" w:cs="Times New Roman"/>
          <w:sz w:val="28"/>
          <w:szCs w:val="28"/>
        </w:rPr>
        <w:t xml:space="preserve"> 20.1 статьи 95  Федерального закона  № 44-ФЗ автоматически с использованием единой информационной системы направляется заказчику. Датой поступления заказчику решения об одностороннем отказе от исполнения контракта считается дата размещения </w:t>
      </w:r>
      <w:proofErr w:type="gramStart"/>
      <w:r>
        <w:rPr>
          <w:rFonts w:ascii="Times New Roman" w:eastAsia="Calibri" w:hAnsi="Times New Roman" w:cs="Times New Roman"/>
          <w:sz w:val="28"/>
          <w:szCs w:val="28"/>
        </w:rPr>
        <w:t>в соответствии с настоящим пунктом такого решения в единой информационной системе в соответствии с часовой зоной</w:t>
      </w:r>
      <w:proofErr w:type="gramEnd"/>
      <w:r>
        <w:rPr>
          <w:rFonts w:ascii="Times New Roman" w:eastAsia="Calibri" w:hAnsi="Times New Roman" w:cs="Times New Roman"/>
          <w:sz w:val="28"/>
          <w:szCs w:val="28"/>
        </w:rPr>
        <w:t>, в которой расположен заказчик;</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 поступление решения об одностороннем отказе от исполнения контракта в соответствии с </w:t>
      </w:r>
      <w:hyperlink r:id="rId236" w:anchor="/document/95/483279/XA00S1A2Q2/" w:tgtFrame="_self" w:history="1">
        <w:r>
          <w:rPr>
            <w:rStyle w:val="af0"/>
            <w:rFonts w:eastAsia="Calibri"/>
          </w:rPr>
          <w:t xml:space="preserve">пунктом 2 </w:t>
        </w:r>
        <w:hyperlink r:id="rId237" w:anchor="/document/95/483279/XA00S0O2PV/" w:tgtFrame="_self" w:history="1">
          <w:r>
            <w:rPr>
              <w:rStyle w:val="af0"/>
              <w:rFonts w:eastAsia="Calibri"/>
            </w:rPr>
            <w:t>части</w:t>
          </w:r>
        </w:hyperlink>
        <w:r>
          <w:rPr>
            <w:rStyle w:val="af0"/>
            <w:rFonts w:eastAsia="Calibri"/>
          </w:rPr>
          <w:t xml:space="preserve"> 20.1 статьи 95  Федерального закона № 44-ФЗ </w:t>
        </w:r>
      </w:hyperlink>
      <w:r>
        <w:rPr>
          <w:rFonts w:ascii="Times New Roman" w:eastAsia="Calibri" w:hAnsi="Times New Roman" w:cs="Times New Roman"/>
          <w:sz w:val="28"/>
          <w:szCs w:val="28"/>
        </w:rPr>
        <w:t> считается надлежащим уведомлением заказчика об одностороннем отказе от исполнения контракта.</w:t>
      </w:r>
    </w:p>
    <w:p w:rsidR="008C2C3B" w:rsidRDefault="008C2C3B" w:rsidP="009679DA">
      <w:pPr>
        <w:numPr>
          <w:ilvl w:val="2"/>
          <w:numId w:val="3"/>
        </w:numPr>
        <w:spacing w:after="0" w:line="240" w:lineRule="auto"/>
        <w:ind w:left="0"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В случае принятия поставщиком (подрядчиком, исполнителем) предусмотренного </w:t>
      </w:r>
      <w:hyperlink r:id="rId238" w:anchor="/document/95/483279/XA00MG82NG/" w:tgtFrame="_self" w:history="1">
        <w:r>
          <w:rPr>
            <w:rStyle w:val="af0"/>
            <w:rFonts w:eastAsia="Calibri"/>
          </w:rPr>
          <w:t xml:space="preserve">частью 19 статьи 95  Федерального закона  № 44-ФЗ </w:t>
        </w:r>
      </w:hyperlink>
      <w:r>
        <w:rPr>
          <w:rFonts w:ascii="Times New Roman" w:eastAsia="Calibri" w:hAnsi="Times New Roman" w:cs="Times New Roman"/>
          <w:sz w:val="28"/>
          <w:szCs w:val="28"/>
        </w:rPr>
        <w:t> решения об одностороннем отказе от исполнения контракта, заключенного по результатам проведения закрытого конкурса, закрытого аукциона, при осуществлении закупок, предусмотренных </w:t>
      </w:r>
      <w:hyperlink r:id="rId239" w:anchor="/document/95/483279/XA00MHO2OD/" w:tgtFrame="_self" w:history="1">
        <w:r>
          <w:rPr>
            <w:rStyle w:val="af0"/>
            <w:rFonts w:eastAsia="Calibri"/>
          </w:rPr>
          <w:t>статьей 93</w:t>
        </w:r>
      </w:hyperlink>
      <w:r>
        <w:rPr>
          <w:rFonts w:ascii="Times New Roman" w:eastAsia="Calibri" w:hAnsi="Times New Roman" w:cs="Times New Roman"/>
          <w:sz w:val="28"/>
          <w:szCs w:val="28"/>
        </w:rPr>
        <w:t> (за исключением закупки товара у единственного поставщика на сумму, предусмотренную </w:t>
      </w:r>
      <w:hyperlink r:id="rId240" w:anchor="/document/95/483279/XA00MKK2OO/" w:tgtFrame="_self" w:history="1">
        <w:r>
          <w:rPr>
            <w:rStyle w:val="af0"/>
            <w:rFonts w:eastAsia="Calibri"/>
          </w:rPr>
          <w:t>частью 12 статьи 93 Федерального закона</w:t>
        </w:r>
      </w:hyperlink>
      <w:r>
        <w:rPr>
          <w:rFonts w:ascii="Times New Roman" w:eastAsia="Calibri" w:hAnsi="Times New Roman" w:cs="Times New Roman"/>
          <w:sz w:val="28"/>
          <w:szCs w:val="28"/>
        </w:rPr>
        <w:t xml:space="preserve"> № 44-ФЗ), </w:t>
      </w:r>
      <w:hyperlink r:id="rId241" w:anchor="/document/95/483279/XA00MGG2NG/" w:tgtFrame="_self" w:history="1">
        <w:r>
          <w:rPr>
            <w:rStyle w:val="af0"/>
            <w:rFonts w:eastAsia="Calibri"/>
          </w:rPr>
          <w:t>статьей 111</w:t>
        </w:r>
      </w:hyperlink>
      <w:r>
        <w:rPr>
          <w:rFonts w:ascii="Times New Roman" w:eastAsia="Calibri" w:hAnsi="Times New Roman" w:cs="Times New Roman"/>
          <w:sz w:val="28"/>
          <w:szCs w:val="28"/>
        </w:rPr>
        <w:t> (в случае определения в соответствии с</w:t>
      </w:r>
      <w:proofErr w:type="gramEnd"/>
      <w:r>
        <w:rPr>
          <w:rFonts w:ascii="Times New Roman" w:eastAsia="Calibri" w:hAnsi="Times New Roman" w:cs="Times New Roman"/>
          <w:sz w:val="28"/>
          <w:szCs w:val="28"/>
        </w:rPr>
        <w:t> </w:t>
      </w:r>
      <w:hyperlink r:id="rId242" w:anchor="/document/95/483279/XA00MHI2NL/" w:tgtFrame="_self" w:history="1">
        <w:proofErr w:type="gramStart"/>
        <w:r>
          <w:rPr>
            <w:rStyle w:val="af0"/>
            <w:rFonts w:eastAsia="Calibri"/>
          </w:rPr>
          <w:t>частью 1 статьи 111 о Федерального закона</w:t>
        </w:r>
      </w:hyperlink>
      <w:r>
        <w:rPr>
          <w:rFonts w:ascii="Times New Roman" w:eastAsia="Calibri" w:hAnsi="Times New Roman" w:cs="Times New Roman"/>
          <w:sz w:val="28"/>
          <w:szCs w:val="28"/>
        </w:rPr>
        <w:t xml:space="preserve"> № 44-ФЗ  особенностей, предусматривающих не размещение информации и документов в единой информационной системе, на официальном сайте при определении поставщика (подрядчика, исполнителя) и </w:t>
      </w:r>
      <w:hyperlink r:id="rId243" w:anchor="/document/95/483279/XA00MIM2O3/" w:tgtFrame="_self" w:history="1">
        <w:r>
          <w:rPr>
            <w:rStyle w:val="af0"/>
            <w:rFonts w:eastAsia="Calibri"/>
          </w:rPr>
          <w:t>статьей 111.1 Федерального закона</w:t>
        </w:r>
      </w:hyperlink>
      <w:r>
        <w:rPr>
          <w:rFonts w:ascii="Times New Roman" w:eastAsia="Calibri" w:hAnsi="Times New Roman" w:cs="Times New Roman"/>
          <w:sz w:val="28"/>
          <w:szCs w:val="28"/>
        </w:rPr>
        <w:t xml:space="preserve"> № 44-ФЗ, такое решение передается лицу, имеющему право действовать от имени заказчика, лично под расписку или направляется заказчику по почте заказным письмом с уведомлением о вручении по адресу заказчика</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указанному</w:t>
      </w:r>
      <w:proofErr w:type="gramEnd"/>
      <w:r>
        <w:rPr>
          <w:rFonts w:ascii="Times New Roman" w:eastAsia="Calibri" w:hAnsi="Times New Roman" w:cs="Times New Roman"/>
          <w:sz w:val="28"/>
          <w:szCs w:val="28"/>
        </w:rPr>
        <w:t xml:space="preserve"> в контракте. Выполнение поставщиком (подрядчиком, исполнителем) требований  части считается надлежащим уведомлением заказчика об одностороннем отказе от исполнения контракта. Датой такого надлежащего уведомления считается:</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 дата, указанная лицом, имеющим право действовать от имени заказчика, в расписке о получении решения об одностороннем отказе от исполнения контракта (в случае передачи такого решения лицу, имеющему право действовать от имени заказчика, лично под расписку);</w:t>
      </w:r>
    </w:p>
    <w:p w:rsidR="008C2C3B" w:rsidRDefault="008C2C3B" w:rsidP="009679DA">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 дата получения поставщиком (подрядчиком, исполнителем) подтверждения о вручении заказчику заказного письма, предусмотренного  частью, либо дата получения поставщиком (подрядчиком, исполнителем) информации об отсутствии заказчика по адресу, указанному в контракте, информации о возврате такого письма по истечении срока хранения (в случае направления решения об одностороннем отказе от исполнения контракта заказным письмом).</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Решение поставщика (подрядчика, исполнителя) об одностороннем отказе от исполнения контракта вступает в </w:t>
      </w:r>
      <w:proofErr w:type="gramStart"/>
      <w:r>
        <w:rPr>
          <w:rFonts w:ascii="Times New Roman" w:eastAsia="Calibri" w:hAnsi="Times New Roman" w:cs="Times New Roman"/>
          <w:sz w:val="28"/>
          <w:szCs w:val="28"/>
        </w:rPr>
        <w:t>силу</w:t>
      </w:r>
      <w:proofErr w:type="gramEnd"/>
      <w:r>
        <w:rPr>
          <w:rFonts w:ascii="Times New Roman" w:eastAsia="Calibri" w:hAnsi="Times New Roman" w:cs="Times New Roman"/>
          <w:sz w:val="28"/>
          <w:szCs w:val="28"/>
        </w:rPr>
        <w:t xml:space="preserve"> и контракт считается расторгнутым через десять дней с даты надлежащего уведомления поставщиком (подрядчиком, исполнителем) заказчика об одностороннем отказе от исполнения контракта.</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Поставщик (подрядчик,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Pr>
          <w:rFonts w:ascii="Times New Roman" w:eastAsia="Calibri" w:hAnsi="Times New Roman" w:cs="Times New Roman"/>
          <w:sz w:val="28"/>
          <w:szCs w:val="28"/>
        </w:rPr>
        <w:t>решении</w:t>
      </w:r>
      <w:proofErr w:type="gramEnd"/>
      <w:r>
        <w:rPr>
          <w:rFonts w:ascii="Times New Roman" w:eastAsia="Calibri" w:hAnsi="Times New Roman" w:cs="Times New Roman"/>
          <w:sz w:val="28"/>
          <w:szCs w:val="28"/>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8C2C3B" w:rsidRDefault="008C2C3B" w:rsidP="009679DA">
      <w:pPr>
        <w:numPr>
          <w:ilvl w:val="2"/>
          <w:numId w:val="3"/>
        </w:numPr>
        <w:spacing w:after="0" w:line="240" w:lineRule="auto"/>
        <w:ind w:left="0" w:firstLine="567"/>
        <w:jc w:val="both"/>
        <w:rPr>
          <w:rFonts w:ascii="Times New Roman" w:eastAsia="Calibri" w:hAnsi="Times New Roman" w:cs="Times New Roman"/>
          <w:color w:val="222222"/>
          <w:sz w:val="28"/>
          <w:szCs w:val="28"/>
        </w:rPr>
      </w:pPr>
      <w:proofErr w:type="gramStart"/>
      <w:r>
        <w:rPr>
          <w:rFonts w:ascii="Times New Roman" w:eastAsia="Calibri" w:hAnsi="Times New Roman" w:cs="Times New Roman"/>
          <w:sz w:val="28"/>
          <w:szCs w:val="28"/>
        </w:rPr>
        <w:t xml:space="preserve">В случае отмены поставщиком (подрядчиком, исполнителем) в соответствии с Федеральным законом № 44-ФЗ не вступившего в силу решения об одностороннем отказе от исполнения контракта, размещенного в </w:t>
      </w:r>
      <w:r>
        <w:rPr>
          <w:rFonts w:ascii="Times New Roman" w:eastAsia="Calibri" w:hAnsi="Times New Roman" w:cs="Times New Roman"/>
          <w:sz w:val="28"/>
          <w:szCs w:val="28"/>
        </w:rPr>
        <w:lastRenderedPageBreak/>
        <w:t>единой информационной системе в соответствии с </w:t>
      </w:r>
      <w:hyperlink r:id="rId244" w:anchor="/document/95/483279/XA00S0O2PV/" w:tgtFrame="_self" w:history="1">
        <w:r>
          <w:rPr>
            <w:rStyle w:val="af0"/>
            <w:rFonts w:eastAsia="Calibri"/>
          </w:rPr>
          <w:t>частью 20.1 статьи</w:t>
        </w:r>
      </w:hyperlink>
      <w:r>
        <w:rPr>
          <w:rFonts w:ascii="Times New Roman" w:eastAsia="Calibri" w:hAnsi="Times New Roman" w:cs="Times New Roman"/>
          <w:sz w:val="28"/>
          <w:szCs w:val="28"/>
        </w:rPr>
        <w:t xml:space="preserve"> 95 Федерального закона № 44-ФЗ, поставщик (подрядчик, исполнитель) не позднее одного дня, следующего за днем такой отмены, формирует с использованием единой информационной системы извещение об отмене решения</w:t>
      </w:r>
      <w:proofErr w:type="gramEnd"/>
      <w:r>
        <w:rPr>
          <w:rFonts w:ascii="Times New Roman" w:eastAsia="Calibri" w:hAnsi="Times New Roman" w:cs="Times New Roman"/>
          <w:sz w:val="28"/>
          <w:szCs w:val="28"/>
        </w:rPr>
        <w:t xml:space="preserve"> об одностороннем отказе от исполнения контракта, подписывает его усиленной электронной подписью лица, имеющего право действовать от имени поставщика (подрядчика, исполнителя), и размещает такое извещение в единой информационной системе. В случаях, предусмотренных </w:t>
      </w:r>
      <w:hyperlink r:id="rId245" w:anchor="/document/95/483279/XA00MFO2NG/" w:tgtFrame="_self" w:history="1">
        <w:r>
          <w:rPr>
            <w:rStyle w:val="af0"/>
            <w:rFonts w:eastAsia="Calibri"/>
          </w:rPr>
          <w:t>частью 5 статьи 103 Федерального закона</w:t>
        </w:r>
      </w:hyperlink>
      <w:r>
        <w:rPr>
          <w:rFonts w:ascii="Times New Roman" w:eastAsia="Calibri" w:hAnsi="Times New Roman" w:cs="Times New Roman"/>
          <w:sz w:val="28"/>
          <w:szCs w:val="28"/>
        </w:rPr>
        <w:t xml:space="preserve"> № 44-ФЗ, такое извещение не размещается на официальном сайте.</w:t>
      </w:r>
      <w:r>
        <w:rPr>
          <w:rFonts w:ascii="Times New Roman" w:eastAsia="Calibri" w:hAnsi="Times New Roman" w:cs="Times New Roman"/>
          <w:color w:val="222222"/>
          <w:sz w:val="28"/>
          <w:szCs w:val="28"/>
        </w:rPr>
        <w:t xml:space="preserve"> </w:t>
      </w:r>
    </w:p>
    <w:p w:rsidR="008C2C3B" w:rsidRDefault="008C2C3B" w:rsidP="009679DA">
      <w:pPr>
        <w:numPr>
          <w:ilvl w:val="1"/>
          <w:numId w:val="3"/>
        </w:numPr>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w:t>
      </w:r>
      <w:hyperlink r:id="rId246" w:tgtFrame="_blank" w:tooltip="Как лучше расторгнуть контракт: по &#10;&#10;соглашению сторон или по суду" w:history="1">
        <w:r>
          <w:rPr>
            <w:rStyle w:val="af0"/>
            <w:rFonts w:eastAsia="Calibri"/>
          </w:rPr>
          <w:t>расторжении контракта</w:t>
        </w:r>
      </w:hyperlink>
      <w:r>
        <w:rPr>
          <w:rFonts w:ascii="Times New Roman" w:eastAsia="Calibri" w:hAnsi="Times New Roman" w:cs="Times New Roman"/>
          <w:sz w:val="28"/>
          <w:szCs w:val="28"/>
        </w:rPr>
        <w:t xml:space="preserve">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8C2C3B" w:rsidRDefault="008C2C3B" w:rsidP="009679DA">
      <w:pPr>
        <w:widowControl w:val="0"/>
        <w:numPr>
          <w:ilvl w:val="0"/>
          <w:numId w:val="3"/>
        </w:numPr>
        <w:autoSpaceDE w:val="0"/>
        <w:autoSpaceDN w:val="0"/>
        <w:adjustRightInd w:val="0"/>
        <w:spacing w:after="0" w:line="240" w:lineRule="auto"/>
        <w:ind w:left="0" w:firstLine="567"/>
        <w:jc w:val="both"/>
        <w:outlineLvl w:val="1"/>
        <w:rPr>
          <w:rFonts w:ascii="Times New Roman" w:eastAsia="Calibri" w:hAnsi="Times New Roman" w:cs="Times New Roman"/>
          <w:b/>
          <w:sz w:val="28"/>
          <w:szCs w:val="28"/>
        </w:rPr>
      </w:pPr>
      <w:r>
        <w:rPr>
          <w:rFonts w:ascii="Times New Roman" w:eastAsia="Calibri" w:hAnsi="Times New Roman" w:cs="Times New Roman"/>
          <w:b/>
          <w:sz w:val="28"/>
          <w:szCs w:val="28"/>
        </w:rPr>
        <w:t>Ответственность заказчика и Уполномоченного органа при осуществлении закупок</w:t>
      </w:r>
    </w:p>
    <w:p w:rsidR="008C2C3B" w:rsidRDefault="008C2C3B" w:rsidP="009679DA">
      <w:pPr>
        <w:numPr>
          <w:ilvl w:val="1"/>
          <w:numId w:val="3"/>
        </w:numPr>
        <w:autoSpaceDE w:val="0"/>
        <w:autoSpaceDN w:val="0"/>
        <w:adjustRightInd w:val="0"/>
        <w:spacing w:after="0" w:line="240" w:lineRule="auto"/>
        <w:ind w:left="0" w:firstLine="567"/>
        <w:jc w:val="both"/>
        <w:outlineLvl w:val="1"/>
        <w:rPr>
          <w:rFonts w:ascii="Times New Roman" w:eastAsia="Calibri" w:hAnsi="Times New Roman" w:cs="Times New Roman"/>
          <w:sz w:val="28"/>
          <w:szCs w:val="28"/>
        </w:rPr>
      </w:pPr>
      <w:r>
        <w:rPr>
          <w:rFonts w:ascii="Times New Roman" w:eastAsia="Calibri" w:hAnsi="Times New Roman" w:cs="Times New Roman"/>
          <w:sz w:val="28"/>
          <w:szCs w:val="28"/>
        </w:rPr>
        <w:t>Лица, виновные в нарушении законодательства Российской Федерации и иных нормативных правовых актов Российской Федерации в сфере закупок, настоящего Положения, несут дисциплинарную, гражданско-правовую, административную, уголовную ответственность в соответствии с законодательством Российской Федерации.</w:t>
      </w:r>
    </w:p>
    <w:p w:rsidR="008C2C3B" w:rsidRDefault="008C2C3B" w:rsidP="009679DA">
      <w:pPr>
        <w:spacing w:after="0"/>
        <w:rPr>
          <w:rFonts w:ascii="Times New Roman" w:hAnsi="Times New Roman" w:cs="Times New Roman"/>
          <w:sz w:val="28"/>
          <w:szCs w:val="28"/>
        </w:rPr>
      </w:pPr>
    </w:p>
    <w:p w:rsidR="008C2C3B" w:rsidRDefault="008C2C3B" w:rsidP="009679DA">
      <w:pPr>
        <w:spacing w:after="0"/>
      </w:pPr>
    </w:p>
    <w:p w:rsidR="008C2C3B" w:rsidRDefault="008C2C3B" w:rsidP="009679DA">
      <w:pPr>
        <w:spacing w:after="0"/>
        <w:jc w:val="both"/>
      </w:pPr>
    </w:p>
    <w:p w:rsidR="008C2C3B" w:rsidRDefault="008C2C3B" w:rsidP="009679DA">
      <w:pPr>
        <w:spacing w:after="0"/>
        <w:jc w:val="both"/>
      </w:pPr>
    </w:p>
    <w:p w:rsidR="008C2C3B" w:rsidRDefault="008C2C3B" w:rsidP="009679DA">
      <w:pPr>
        <w:spacing w:after="0"/>
        <w:jc w:val="both"/>
      </w:pPr>
    </w:p>
    <w:p w:rsidR="008C2C3B" w:rsidRDefault="008C2C3B" w:rsidP="009679DA">
      <w:pPr>
        <w:spacing w:after="0"/>
        <w:jc w:val="both"/>
      </w:pPr>
    </w:p>
    <w:p w:rsidR="008C2C3B" w:rsidRDefault="008C2C3B" w:rsidP="009679DA">
      <w:pPr>
        <w:spacing w:after="0"/>
        <w:jc w:val="both"/>
      </w:pPr>
    </w:p>
    <w:p w:rsidR="008C2C3B" w:rsidRDefault="008C2C3B" w:rsidP="009679DA">
      <w:pPr>
        <w:spacing w:after="0"/>
        <w:jc w:val="both"/>
      </w:pPr>
    </w:p>
    <w:p w:rsidR="008C2C3B" w:rsidRDefault="008C2C3B" w:rsidP="009679DA">
      <w:pPr>
        <w:spacing w:after="0"/>
        <w:jc w:val="both"/>
      </w:pPr>
    </w:p>
    <w:p w:rsidR="008C2C3B" w:rsidRDefault="008C2C3B" w:rsidP="009679DA">
      <w:pPr>
        <w:spacing w:after="0"/>
        <w:jc w:val="both"/>
      </w:pPr>
    </w:p>
    <w:p w:rsidR="008C2C3B" w:rsidRDefault="008C2C3B" w:rsidP="009679DA">
      <w:pPr>
        <w:spacing w:after="0"/>
        <w:jc w:val="both"/>
      </w:pPr>
    </w:p>
    <w:p w:rsidR="008C2C3B" w:rsidRDefault="008C2C3B" w:rsidP="009679DA">
      <w:pPr>
        <w:spacing w:after="0"/>
        <w:jc w:val="both"/>
      </w:pPr>
    </w:p>
    <w:p w:rsidR="008C2C3B" w:rsidRDefault="008C2C3B" w:rsidP="009679DA">
      <w:pPr>
        <w:spacing w:after="0" w:line="360" w:lineRule="auto"/>
        <w:jc w:val="both"/>
        <w:rPr>
          <w:sz w:val="28"/>
          <w:szCs w:val="28"/>
        </w:rPr>
      </w:pPr>
    </w:p>
    <w:p w:rsidR="008C2C3B" w:rsidRDefault="008C2C3B" w:rsidP="009679DA">
      <w:pPr>
        <w:spacing w:after="0" w:line="360" w:lineRule="auto"/>
        <w:jc w:val="both"/>
      </w:pPr>
    </w:p>
    <w:p w:rsidR="008C2C3B" w:rsidRDefault="008C2C3B" w:rsidP="009679DA">
      <w:pPr>
        <w:spacing w:after="0"/>
        <w:rPr>
          <w:sz w:val="28"/>
          <w:szCs w:val="28"/>
        </w:rPr>
      </w:pPr>
    </w:p>
    <w:p w:rsidR="008C2C3B" w:rsidRDefault="008C2C3B" w:rsidP="009679DA">
      <w:pPr>
        <w:spacing w:after="0"/>
      </w:pPr>
    </w:p>
    <w:p w:rsidR="008C2C3B" w:rsidRDefault="008C2C3B" w:rsidP="009679DA">
      <w:pPr>
        <w:spacing w:after="0"/>
      </w:pPr>
    </w:p>
    <w:p w:rsidR="008C2C3B" w:rsidRDefault="008C2C3B" w:rsidP="008C2C3B">
      <w:pPr>
        <w:pStyle w:val="ConsPlusNonformat"/>
        <w:widowControl/>
        <w:rPr>
          <w:rFonts w:ascii="Times New Roman" w:hAnsi="Times New Roman" w:cs="Times New Roman"/>
          <w:b/>
          <w:sz w:val="26"/>
          <w:szCs w:val="26"/>
        </w:rPr>
      </w:pPr>
    </w:p>
    <w:p w:rsidR="009F3481" w:rsidRDefault="009F3481" w:rsidP="009679DA">
      <w:pPr>
        <w:spacing w:after="0"/>
      </w:pPr>
    </w:p>
    <w:sectPr w:rsidR="009F3481" w:rsidSect="001C6C7E">
      <w:headerReference w:type="default" r:id="rId247"/>
      <w:pgSz w:w="11760" w:h="16680"/>
      <w:pgMar w:top="0" w:right="500" w:bottom="280" w:left="15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C42" w:rsidRDefault="00742C42" w:rsidP="00C71AD9">
      <w:pPr>
        <w:spacing w:after="0" w:line="240" w:lineRule="auto"/>
      </w:pPr>
      <w:r>
        <w:separator/>
      </w:r>
    </w:p>
  </w:endnote>
  <w:endnote w:type="continuationSeparator" w:id="0">
    <w:p w:rsidR="00742C42" w:rsidRDefault="00742C42" w:rsidP="00C71A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XO Thames">
    <w:altName w:val="Times New Roman"/>
    <w:panose1 w:val="00000000000000000000"/>
    <w:charset w:val="00"/>
    <w:family w:val="roman"/>
    <w:notTrueType/>
    <w:pitch w:val="default"/>
    <w:sig w:usb0="00000000" w:usb1="00000000" w:usb2="00000000" w:usb3="00000000" w:csb0="00000000" w:csb1="00000000"/>
  </w:font>
  <w:font w:name="Courier Std">
    <w:altName w:val="Courier New"/>
    <w:panose1 w:val="00000000000000000000"/>
    <w:charset w:val="CC"/>
    <w:family w:val="swiss"/>
    <w:notTrueType/>
    <w:pitch w:val="default"/>
    <w:sig w:usb0="00000201" w:usb1="00000000" w:usb2="00000000" w:usb3="00000000" w:csb0="00000004" w:csb1="00000000"/>
  </w:font>
  <w:font w:name="OctavaC">
    <w:altName w:val="Times New Roman"/>
    <w:panose1 w:val="00000000000000000000"/>
    <w:charset w:val="00"/>
    <w:family w:val="roman"/>
    <w:notTrueType/>
    <w:pitch w:val="default"/>
    <w:sig w:usb0="00000001" w:usb1="00000000" w:usb2="00000000" w:usb3="00000000" w:csb0="00000005"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C42" w:rsidRDefault="00742C42" w:rsidP="00C71AD9">
      <w:pPr>
        <w:spacing w:after="0" w:line="240" w:lineRule="auto"/>
      </w:pPr>
      <w:r>
        <w:separator/>
      </w:r>
    </w:p>
  </w:footnote>
  <w:footnote w:type="continuationSeparator" w:id="0">
    <w:p w:rsidR="00742C42" w:rsidRDefault="00742C42" w:rsidP="00C71A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949" w:rsidRDefault="00653949">
    <w:pPr>
      <w:pStyle w:val="ac"/>
      <w:jc w:val="center"/>
    </w:pPr>
  </w:p>
  <w:p w:rsidR="00653949" w:rsidRDefault="00653949">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200"/>
        </w:tabs>
        <w:ind w:left="1200" w:hanging="360"/>
      </w:pPr>
      <w:rPr>
        <w:rFonts w:ascii="Symbol" w:hAnsi="Symbol" w:cs="Symbol" w:hint="default"/>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rPr>
        <w:rFonts w:ascii="Times New Roman" w:hAnsi="Times New Roman" w:cs="Times New Roman"/>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9C87662"/>
    <w:multiLevelType w:val="multilevel"/>
    <w:tmpl w:val="B4D84DE4"/>
    <w:lvl w:ilvl="0">
      <w:start w:val="1"/>
      <w:numFmt w:val="decimal"/>
      <w:lvlText w:val="%1."/>
      <w:lvlJc w:val="left"/>
      <w:pPr>
        <w:ind w:left="1185" w:hanging="1185"/>
      </w:pPr>
    </w:lvl>
    <w:lvl w:ilvl="1">
      <w:start w:val="1"/>
      <w:numFmt w:val="decimal"/>
      <w:lvlText w:val="%1.%2)"/>
      <w:lvlJc w:val="left"/>
      <w:pPr>
        <w:ind w:left="1894" w:hanging="1185"/>
      </w:pPr>
    </w:lvl>
    <w:lvl w:ilvl="2">
      <w:start w:val="1"/>
      <w:numFmt w:val="decimal"/>
      <w:lvlText w:val="%1.%2)%3."/>
      <w:lvlJc w:val="left"/>
      <w:pPr>
        <w:ind w:left="2603" w:hanging="1185"/>
      </w:pPr>
    </w:lvl>
    <w:lvl w:ilvl="3">
      <w:start w:val="1"/>
      <w:numFmt w:val="decimal"/>
      <w:lvlText w:val="%1.%2)%3.%4."/>
      <w:lvlJc w:val="left"/>
      <w:pPr>
        <w:ind w:left="3312" w:hanging="1185"/>
      </w:pPr>
    </w:lvl>
    <w:lvl w:ilvl="4">
      <w:start w:val="1"/>
      <w:numFmt w:val="decimal"/>
      <w:lvlText w:val="%1.%2)%3.%4.%5."/>
      <w:lvlJc w:val="left"/>
      <w:pPr>
        <w:ind w:left="4021" w:hanging="1185"/>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4">
    <w:nsid w:val="0FE27E9F"/>
    <w:multiLevelType w:val="hybridMultilevel"/>
    <w:tmpl w:val="C10A42E2"/>
    <w:lvl w:ilvl="0" w:tplc="CC86C33E">
      <w:start w:val="1"/>
      <w:numFmt w:val="decimal"/>
      <w:lvlText w:val="%1)"/>
      <w:lvlJc w:val="left"/>
      <w:pPr>
        <w:ind w:left="1759" w:hanging="10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4107043"/>
    <w:multiLevelType w:val="multilevel"/>
    <w:tmpl w:val="0228F57A"/>
    <w:styleLink w:val="WW8Num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
    <w:nsid w:val="22B93C3C"/>
    <w:multiLevelType w:val="hybridMultilevel"/>
    <w:tmpl w:val="202C86C6"/>
    <w:lvl w:ilvl="0" w:tplc="52D423BA">
      <w:start w:val="1"/>
      <w:numFmt w:val="decimal"/>
      <w:lvlText w:val="%1)"/>
      <w:lvlJc w:val="left"/>
      <w:pPr>
        <w:ind w:left="1789"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7F637E9"/>
    <w:multiLevelType w:val="hybridMultilevel"/>
    <w:tmpl w:val="8B0E3C2A"/>
    <w:lvl w:ilvl="0" w:tplc="83E2002C">
      <w:start w:val="1"/>
      <w:numFmt w:val="decimal"/>
      <w:lvlText w:val="%1)"/>
      <w:lvlJc w:val="left"/>
      <w:pPr>
        <w:ind w:left="1744" w:hanging="1035"/>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84146C8"/>
    <w:multiLevelType w:val="hybridMultilevel"/>
    <w:tmpl w:val="23E8E958"/>
    <w:lvl w:ilvl="0" w:tplc="3F1EB15A">
      <w:start w:val="1"/>
      <w:numFmt w:val="decimal"/>
      <w:lvlText w:val="%1)"/>
      <w:lvlJc w:val="left"/>
      <w:pPr>
        <w:ind w:left="1684"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D145F7F"/>
    <w:multiLevelType w:val="hybridMultilevel"/>
    <w:tmpl w:val="A63CE5A2"/>
    <w:lvl w:ilvl="0" w:tplc="3F1EB15A">
      <w:start w:val="1"/>
      <w:numFmt w:val="decimal"/>
      <w:lvlText w:val="%1)"/>
      <w:lvlJc w:val="left"/>
      <w:pPr>
        <w:ind w:left="1684"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57A142D"/>
    <w:multiLevelType w:val="hybridMultilevel"/>
    <w:tmpl w:val="932A4174"/>
    <w:lvl w:ilvl="0" w:tplc="80A26FF6">
      <w:start w:val="1"/>
      <w:numFmt w:val="decimal"/>
      <w:lvlText w:val="%1)"/>
      <w:lvlJc w:val="left"/>
      <w:pPr>
        <w:ind w:left="1669"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6D9276D"/>
    <w:multiLevelType w:val="multilevel"/>
    <w:tmpl w:val="DAD2462C"/>
    <w:lvl w:ilvl="0">
      <w:start w:val="1"/>
      <w:numFmt w:val="decimal"/>
      <w:lvlText w:val="%1."/>
      <w:lvlJc w:val="left"/>
      <w:pPr>
        <w:ind w:left="1140" w:hanging="1140"/>
      </w:pPr>
    </w:lvl>
    <w:lvl w:ilvl="1">
      <w:start w:val="1"/>
      <w:numFmt w:val="decimal"/>
      <w:lvlText w:val="%1.%2."/>
      <w:lvlJc w:val="left"/>
      <w:pPr>
        <w:ind w:left="1849" w:hanging="1140"/>
      </w:pPr>
      <w:rPr>
        <w:b w:val="0"/>
      </w:rPr>
    </w:lvl>
    <w:lvl w:ilvl="2">
      <w:start w:val="1"/>
      <w:numFmt w:val="decimal"/>
      <w:lvlText w:val="%1.%2.%3."/>
      <w:lvlJc w:val="left"/>
      <w:pPr>
        <w:ind w:left="2558" w:hanging="1140"/>
      </w:pPr>
    </w:lvl>
    <w:lvl w:ilvl="3">
      <w:start w:val="1"/>
      <w:numFmt w:val="decimal"/>
      <w:lvlText w:val="%1.%2.%3.%4."/>
      <w:lvlJc w:val="left"/>
      <w:pPr>
        <w:ind w:left="3267" w:hanging="1140"/>
      </w:pPr>
    </w:lvl>
    <w:lvl w:ilvl="4">
      <w:start w:val="1"/>
      <w:numFmt w:val="decimal"/>
      <w:lvlText w:val="%1.%2.%3.%4.%5."/>
      <w:lvlJc w:val="left"/>
      <w:pPr>
        <w:ind w:left="3976" w:hanging="1140"/>
      </w:pPr>
    </w:lvl>
    <w:lvl w:ilvl="5">
      <w:start w:val="1"/>
      <w:numFmt w:val="decimal"/>
      <w:lvlText w:val="%1.%2.%3.%4.%5.%6."/>
      <w:lvlJc w:val="left"/>
      <w:pPr>
        <w:ind w:left="4685" w:hanging="114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2">
    <w:nsid w:val="48AE7774"/>
    <w:multiLevelType w:val="hybridMultilevel"/>
    <w:tmpl w:val="B79EC674"/>
    <w:lvl w:ilvl="0" w:tplc="FA0401A4">
      <w:start w:val="1"/>
      <w:numFmt w:val="decimal"/>
      <w:lvlText w:val="%1)"/>
      <w:lvlJc w:val="left"/>
      <w:pPr>
        <w:ind w:left="1879" w:hanging="11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AF56C83"/>
    <w:multiLevelType w:val="hybridMultilevel"/>
    <w:tmpl w:val="F3884B6E"/>
    <w:lvl w:ilvl="0" w:tplc="F4CA907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5C32DB6"/>
    <w:multiLevelType w:val="multilevel"/>
    <w:tmpl w:val="32DC8DE0"/>
    <w:lvl w:ilvl="0">
      <w:start w:val="2"/>
      <w:numFmt w:val="decimal"/>
      <w:pStyle w:val="41"/>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pStyle w:val="1"/>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5">
    <w:nsid w:val="6AFC08D8"/>
    <w:multiLevelType w:val="hybridMultilevel"/>
    <w:tmpl w:val="7272ED6E"/>
    <w:lvl w:ilvl="0" w:tplc="0CAED6EC">
      <w:start w:val="1"/>
      <w:numFmt w:val="decimal"/>
      <w:lvlText w:val="%1)"/>
      <w:lvlJc w:val="left"/>
      <w:pPr>
        <w:ind w:left="1759" w:hanging="10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4"/>
    <w:lvlOverride w:ilvl="0">
      <w:startOverride w:val="2"/>
    </w:lvlOverride>
    <w:lvlOverride w:ilvl="1">
      <w:startOverride w:val="1"/>
    </w:lvlOverride>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374786"/>
  </w:hdrShapeDefaults>
  <w:footnotePr>
    <w:footnote w:id="-1"/>
    <w:footnote w:id="0"/>
  </w:footnotePr>
  <w:endnotePr>
    <w:endnote w:id="-1"/>
    <w:endnote w:id="0"/>
  </w:endnotePr>
  <w:compat/>
  <w:rsids>
    <w:rsidRoot w:val="00E91A07"/>
    <w:rsid w:val="00004140"/>
    <w:rsid w:val="000062C1"/>
    <w:rsid w:val="00010577"/>
    <w:rsid w:val="00010989"/>
    <w:rsid w:val="000118FA"/>
    <w:rsid w:val="00014B2E"/>
    <w:rsid w:val="00022268"/>
    <w:rsid w:val="0002497C"/>
    <w:rsid w:val="0002780B"/>
    <w:rsid w:val="00031100"/>
    <w:rsid w:val="000348AE"/>
    <w:rsid w:val="00042A1C"/>
    <w:rsid w:val="00043EC1"/>
    <w:rsid w:val="000459DB"/>
    <w:rsid w:val="00046A9F"/>
    <w:rsid w:val="0005429B"/>
    <w:rsid w:val="000726A8"/>
    <w:rsid w:val="00074F71"/>
    <w:rsid w:val="000825C7"/>
    <w:rsid w:val="000826C1"/>
    <w:rsid w:val="000870DD"/>
    <w:rsid w:val="0009438A"/>
    <w:rsid w:val="00095895"/>
    <w:rsid w:val="00095A88"/>
    <w:rsid w:val="000A2040"/>
    <w:rsid w:val="000A5900"/>
    <w:rsid w:val="000B4E7D"/>
    <w:rsid w:val="000C07F7"/>
    <w:rsid w:val="000C26EC"/>
    <w:rsid w:val="000C3A83"/>
    <w:rsid w:val="000C46F4"/>
    <w:rsid w:val="000D0621"/>
    <w:rsid w:val="000D067D"/>
    <w:rsid w:val="000D5C33"/>
    <w:rsid w:val="000E3655"/>
    <w:rsid w:val="000E68AA"/>
    <w:rsid w:val="000E748E"/>
    <w:rsid w:val="000F547D"/>
    <w:rsid w:val="000F7BCB"/>
    <w:rsid w:val="00105EB3"/>
    <w:rsid w:val="00107FD0"/>
    <w:rsid w:val="00110E27"/>
    <w:rsid w:val="00121FAD"/>
    <w:rsid w:val="00124F25"/>
    <w:rsid w:val="0013280C"/>
    <w:rsid w:val="00134AB8"/>
    <w:rsid w:val="00137138"/>
    <w:rsid w:val="00137638"/>
    <w:rsid w:val="001377CC"/>
    <w:rsid w:val="00137D1E"/>
    <w:rsid w:val="00137EE0"/>
    <w:rsid w:val="00142603"/>
    <w:rsid w:val="00142BBF"/>
    <w:rsid w:val="0014639B"/>
    <w:rsid w:val="00151A22"/>
    <w:rsid w:val="00151F7A"/>
    <w:rsid w:val="00160BB1"/>
    <w:rsid w:val="001612C6"/>
    <w:rsid w:val="00162BDD"/>
    <w:rsid w:val="0016446D"/>
    <w:rsid w:val="001648DD"/>
    <w:rsid w:val="0019300D"/>
    <w:rsid w:val="00197092"/>
    <w:rsid w:val="001A290A"/>
    <w:rsid w:val="001A376C"/>
    <w:rsid w:val="001B264F"/>
    <w:rsid w:val="001B3BE3"/>
    <w:rsid w:val="001C38CA"/>
    <w:rsid w:val="001C3E59"/>
    <w:rsid w:val="001C5964"/>
    <w:rsid w:val="001C63B5"/>
    <w:rsid w:val="001C6C7E"/>
    <w:rsid w:val="001E0298"/>
    <w:rsid w:val="001F13CC"/>
    <w:rsid w:val="001F2A2C"/>
    <w:rsid w:val="002058C2"/>
    <w:rsid w:val="00210E7C"/>
    <w:rsid w:val="00215E9D"/>
    <w:rsid w:val="00240A68"/>
    <w:rsid w:val="00244A46"/>
    <w:rsid w:val="0025124D"/>
    <w:rsid w:val="00252797"/>
    <w:rsid w:val="0025285F"/>
    <w:rsid w:val="00255FCC"/>
    <w:rsid w:val="002566D5"/>
    <w:rsid w:val="00261BFB"/>
    <w:rsid w:val="00270A88"/>
    <w:rsid w:val="00281C41"/>
    <w:rsid w:val="00287AEB"/>
    <w:rsid w:val="002926ED"/>
    <w:rsid w:val="002929B5"/>
    <w:rsid w:val="00292FBC"/>
    <w:rsid w:val="00295B51"/>
    <w:rsid w:val="002A4083"/>
    <w:rsid w:val="002B32C5"/>
    <w:rsid w:val="002B3812"/>
    <w:rsid w:val="002B4A18"/>
    <w:rsid w:val="002C628A"/>
    <w:rsid w:val="002D5959"/>
    <w:rsid w:val="002E3102"/>
    <w:rsid w:val="002F0556"/>
    <w:rsid w:val="002F439F"/>
    <w:rsid w:val="002F6527"/>
    <w:rsid w:val="003023CC"/>
    <w:rsid w:val="003057E0"/>
    <w:rsid w:val="003074A8"/>
    <w:rsid w:val="00310534"/>
    <w:rsid w:val="00311DCE"/>
    <w:rsid w:val="003145A4"/>
    <w:rsid w:val="0031726C"/>
    <w:rsid w:val="003202B9"/>
    <w:rsid w:val="0032329A"/>
    <w:rsid w:val="003241E2"/>
    <w:rsid w:val="0032612A"/>
    <w:rsid w:val="00330A7F"/>
    <w:rsid w:val="00353962"/>
    <w:rsid w:val="00353EC0"/>
    <w:rsid w:val="00361382"/>
    <w:rsid w:val="003709A2"/>
    <w:rsid w:val="0038078E"/>
    <w:rsid w:val="00380FCD"/>
    <w:rsid w:val="0038313B"/>
    <w:rsid w:val="003860A2"/>
    <w:rsid w:val="00393EA6"/>
    <w:rsid w:val="003957E7"/>
    <w:rsid w:val="003A1323"/>
    <w:rsid w:val="003A1448"/>
    <w:rsid w:val="003A1687"/>
    <w:rsid w:val="003B1008"/>
    <w:rsid w:val="003B1237"/>
    <w:rsid w:val="003B1355"/>
    <w:rsid w:val="003B203C"/>
    <w:rsid w:val="003B2FD9"/>
    <w:rsid w:val="003B500B"/>
    <w:rsid w:val="003B5250"/>
    <w:rsid w:val="003C678E"/>
    <w:rsid w:val="003C6D0F"/>
    <w:rsid w:val="003C7814"/>
    <w:rsid w:val="003D2894"/>
    <w:rsid w:val="003D4689"/>
    <w:rsid w:val="003D469E"/>
    <w:rsid w:val="003D7362"/>
    <w:rsid w:val="003E0AA1"/>
    <w:rsid w:val="003E7852"/>
    <w:rsid w:val="003F1BA8"/>
    <w:rsid w:val="003F1D50"/>
    <w:rsid w:val="003F273E"/>
    <w:rsid w:val="003F5686"/>
    <w:rsid w:val="00404193"/>
    <w:rsid w:val="0040452B"/>
    <w:rsid w:val="004046B3"/>
    <w:rsid w:val="004058EE"/>
    <w:rsid w:val="00405DBF"/>
    <w:rsid w:val="0041037A"/>
    <w:rsid w:val="00410B95"/>
    <w:rsid w:val="00411218"/>
    <w:rsid w:val="00417A09"/>
    <w:rsid w:val="0042097D"/>
    <w:rsid w:val="004213B3"/>
    <w:rsid w:val="0043276D"/>
    <w:rsid w:val="00443C80"/>
    <w:rsid w:val="00445D93"/>
    <w:rsid w:val="00450DE2"/>
    <w:rsid w:val="00452BEB"/>
    <w:rsid w:val="00453EED"/>
    <w:rsid w:val="00456CB6"/>
    <w:rsid w:val="00465205"/>
    <w:rsid w:val="004732C9"/>
    <w:rsid w:val="00473BEB"/>
    <w:rsid w:val="00476A56"/>
    <w:rsid w:val="00477296"/>
    <w:rsid w:val="00483736"/>
    <w:rsid w:val="00483B3E"/>
    <w:rsid w:val="004A01B9"/>
    <w:rsid w:val="004A1A9A"/>
    <w:rsid w:val="004A2205"/>
    <w:rsid w:val="004A2C65"/>
    <w:rsid w:val="004B3354"/>
    <w:rsid w:val="004C35B9"/>
    <w:rsid w:val="004C4ABF"/>
    <w:rsid w:val="004C4F0A"/>
    <w:rsid w:val="004C52BF"/>
    <w:rsid w:val="004C6CE5"/>
    <w:rsid w:val="004C777E"/>
    <w:rsid w:val="004E4EE4"/>
    <w:rsid w:val="004F0875"/>
    <w:rsid w:val="004F0C3E"/>
    <w:rsid w:val="004F238E"/>
    <w:rsid w:val="004F2507"/>
    <w:rsid w:val="004F3E93"/>
    <w:rsid w:val="00504ACF"/>
    <w:rsid w:val="00505430"/>
    <w:rsid w:val="00511CB8"/>
    <w:rsid w:val="00513370"/>
    <w:rsid w:val="00520953"/>
    <w:rsid w:val="00521A32"/>
    <w:rsid w:val="0052676F"/>
    <w:rsid w:val="0052685B"/>
    <w:rsid w:val="0053349B"/>
    <w:rsid w:val="00533AC9"/>
    <w:rsid w:val="00537D25"/>
    <w:rsid w:val="00541D3A"/>
    <w:rsid w:val="00542797"/>
    <w:rsid w:val="005433F0"/>
    <w:rsid w:val="00544DEB"/>
    <w:rsid w:val="00545B78"/>
    <w:rsid w:val="005507A7"/>
    <w:rsid w:val="005511E1"/>
    <w:rsid w:val="0055440F"/>
    <w:rsid w:val="005546CA"/>
    <w:rsid w:val="00555132"/>
    <w:rsid w:val="005555A9"/>
    <w:rsid w:val="00561A72"/>
    <w:rsid w:val="005661C7"/>
    <w:rsid w:val="00573F92"/>
    <w:rsid w:val="005740F6"/>
    <w:rsid w:val="005760B2"/>
    <w:rsid w:val="00577805"/>
    <w:rsid w:val="00577DE2"/>
    <w:rsid w:val="00581F70"/>
    <w:rsid w:val="00586562"/>
    <w:rsid w:val="00586928"/>
    <w:rsid w:val="005910AC"/>
    <w:rsid w:val="005A2131"/>
    <w:rsid w:val="005A4A68"/>
    <w:rsid w:val="005B0611"/>
    <w:rsid w:val="005B4FB5"/>
    <w:rsid w:val="005C55EB"/>
    <w:rsid w:val="005D4AD6"/>
    <w:rsid w:val="005E027F"/>
    <w:rsid w:val="005F249F"/>
    <w:rsid w:val="005F3947"/>
    <w:rsid w:val="005F67D6"/>
    <w:rsid w:val="00601464"/>
    <w:rsid w:val="00601688"/>
    <w:rsid w:val="00606A0D"/>
    <w:rsid w:val="006074B0"/>
    <w:rsid w:val="006101EF"/>
    <w:rsid w:val="00610DBB"/>
    <w:rsid w:val="00620D86"/>
    <w:rsid w:val="00621131"/>
    <w:rsid w:val="0062483C"/>
    <w:rsid w:val="006303E5"/>
    <w:rsid w:val="00632405"/>
    <w:rsid w:val="00641C17"/>
    <w:rsid w:val="00643FEA"/>
    <w:rsid w:val="00652A96"/>
    <w:rsid w:val="00653243"/>
    <w:rsid w:val="00653949"/>
    <w:rsid w:val="0065547A"/>
    <w:rsid w:val="00657754"/>
    <w:rsid w:val="0065799A"/>
    <w:rsid w:val="00663F5E"/>
    <w:rsid w:val="00665D7E"/>
    <w:rsid w:val="00667AD2"/>
    <w:rsid w:val="0067203D"/>
    <w:rsid w:val="006847C6"/>
    <w:rsid w:val="00686DD9"/>
    <w:rsid w:val="0069122F"/>
    <w:rsid w:val="00692F45"/>
    <w:rsid w:val="006964B1"/>
    <w:rsid w:val="006A14B3"/>
    <w:rsid w:val="006A2077"/>
    <w:rsid w:val="006B64FC"/>
    <w:rsid w:val="006B66B4"/>
    <w:rsid w:val="006C06EB"/>
    <w:rsid w:val="006C1293"/>
    <w:rsid w:val="006D0920"/>
    <w:rsid w:val="006D22AC"/>
    <w:rsid w:val="006D2A60"/>
    <w:rsid w:val="006D3656"/>
    <w:rsid w:val="006D4379"/>
    <w:rsid w:val="006E2DE2"/>
    <w:rsid w:val="006E2DFB"/>
    <w:rsid w:val="006E3409"/>
    <w:rsid w:val="006E5F7E"/>
    <w:rsid w:val="006F1D69"/>
    <w:rsid w:val="006F39C1"/>
    <w:rsid w:val="00700AF0"/>
    <w:rsid w:val="00704382"/>
    <w:rsid w:val="00704B20"/>
    <w:rsid w:val="0070719E"/>
    <w:rsid w:val="007148AD"/>
    <w:rsid w:val="007149D0"/>
    <w:rsid w:val="0072030A"/>
    <w:rsid w:val="007226EB"/>
    <w:rsid w:val="00731E57"/>
    <w:rsid w:val="00741603"/>
    <w:rsid w:val="00742C42"/>
    <w:rsid w:val="0074422E"/>
    <w:rsid w:val="007479AE"/>
    <w:rsid w:val="00752EC2"/>
    <w:rsid w:val="00752F40"/>
    <w:rsid w:val="0075716B"/>
    <w:rsid w:val="007579EF"/>
    <w:rsid w:val="00757DA9"/>
    <w:rsid w:val="00761D04"/>
    <w:rsid w:val="00763C69"/>
    <w:rsid w:val="007668C0"/>
    <w:rsid w:val="00772A2E"/>
    <w:rsid w:val="007774F8"/>
    <w:rsid w:val="007904A0"/>
    <w:rsid w:val="00797961"/>
    <w:rsid w:val="007A240D"/>
    <w:rsid w:val="007B1634"/>
    <w:rsid w:val="007B5F2E"/>
    <w:rsid w:val="007C20BE"/>
    <w:rsid w:val="007C252F"/>
    <w:rsid w:val="007C51F3"/>
    <w:rsid w:val="007C6C4F"/>
    <w:rsid w:val="007D19A7"/>
    <w:rsid w:val="007D1D84"/>
    <w:rsid w:val="007E0E5B"/>
    <w:rsid w:val="007F020A"/>
    <w:rsid w:val="007F2C9F"/>
    <w:rsid w:val="007F5EFE"/>
    <w:rsid w:val="00802530"/>
    <w:rsid w:val="00810F4B"/>
    <w:rsid w:val="008166CF"/>
    <w:rsid w:val="00822109"/>
    <w:rsid w:val="0082548A"/>
    <w:rsid w:val="00825D2C"/>
    <w:rsid w:val="00830130"/>
    <w:rsid w:val="00831599"/>
    <w:rsid w:val="00832518"/>
    <w:rsid w:val="00832C01"/>
    <w:rsid w:val="00833AC9"/>
    <w:rsid w:val="0084540D"/>
    <w:rsid w:val="00872693"/>
    <w:rsid w:val="00874837"/>
    <w:rsid w:val="00880675"/>
    <w:rsid w:val="00880B5A"/>
    <w:rsid w:val="0088321E"/>
    <w:rsid w:val="00884BFD"/>
    <w:rsid w:val="00890894"/>
    <w:rsid w:val="008937E2"/>
    <w:rsid w:val="008959AB"/>
    <w:rsid w:val="008B3B38"/>
    <w:rsid w:val="008C2C3B"/>
    <w:rsid w:val="008C460B"/>
    <w:rsid w:val="008D3012"/>
    <w:rsid w:val="008D4108"/>
    <w:rsid w:val="008E209A"/>
    <w:rsid w:val="008E62CE"/>
    <w:rsid w:val="009026A4"/>
    <w:rsid w:val="0090638B"/>
    <w:rsid w:val="00910221"/>
    <w:rsid w:val="00911347"/>
    <w:rsid w:val="00913ECF"/>
    <w:rsid w:val="009172B5"/>
    <w:rsid w:val="0092618C"/>
    <w:rsid w:val="009302AA"/>
    <w:rsid w:val="009302D8"/>
    <w:rsid w:val="0093481B"/>
    <w:rsid w:val="0093548B"/>
    <w:rsid w:val="00935977"/>
    <w:rsid w:val="009456BD"/>
    <w:rsid w:val="009518FB"/>
    <w:rsid w:val="0095485A"/>
    <w:rsid w:val="00957076"/>
    <w:rsid w:val="009617C2"/>
    <w:rsid w:val="009679DA"/>
    <w:rsid w:val="0097030C"/>
    <w:rsid w:val="009717A8"/>
    <w:rsid w:val="00973B16"/>
    <w:rsid w:val="00982BFF"/>
    <w:rsid w:val="00985920"/>
    <w:rsid w:val="00992260"/>
    <w:rsid w:val="00993871"/>
    <w:rsid w:val="00996F83"/>
    <w:rsid w:val="009B118E"/>
    <w:rsid w:val="009B1569"/>
    <w:rsid w:val="009B2990"/>
    <w:rsid w:val="009B72A3"/>
    <w:rsid w:val="009C060B"/>
    <w:rsid w:val="009C30E7"/>
    <w:rsid w:val="009C6434"/>
    <w:rsid w:val="009C7A6D"/>
    <w:rsid w:val="009D6975"/>
    <w:rsid w:val="009D6A7C"/>
    <w:rsid w:val="009E586E"/>
    <w:rsid w:val="009F04E3"/>
    <w:rsid w:val="009F157A"/>
    <w:rsid w:val="009F1CBA"/>
    <w:rsid w:val="009F3481"/>
    <w:rsid w:val="00A0017D"/>
    <w:rsid w:val="00A0279F"/>
    <w:rsid w:val="00A02B3C"/>
    <w:rsid w:val="00A043D0"/>
    <w:rsid w:val="00A051FF"/>
    <w:rsid w:val="00A14049"/>
    <w:rsid w:val="00A1733B"/>
    <w:rsid w:val="00A17495"/>
    <w:rsid w:val="00A21F9C"/>
    <w:rsid w:val="00A24F0A"/>
    <w:rsid w:val="00A26D3A"/>
    <w:rsid w:val="00A30325"/>
    <w:rsid w:val="00A365BB"/>
    <w:rsid w:val="00A43685"/>
    <w:rsid w:val="00A45F07"/>
    <w:rsid w:val="00A47B8F"/>
    <w:rsid w:val="00A50789"/>
    <w:rsid w:val="00A535DB"/>
    <w:rsid w:val="00A64D22"/>
    <w:rsid w:val="00A7204C"/>
    <w:rsid w:val="00A74B0B"/>
    <w:rsid w:val="00A75614"/>
    <w:rsid w:val="00A7795C"/>
    <w:rsid w:val="00A8033D"/>
    <w:rsid w:val="00A839A1"/>
    <w:rsid w:val="00A85634"/>
    <w:rsid w:val="00A86DA2"/>
    <w:rsid w:val="00A96BBA"/>
    <w:rsid w:val="00A97A07"/>
    <w:rsid w:val="00AA22BB"/>
    <w:rsid w:val="00AA2938"/>
    <w:rsid w:val="00AA4BDD"/>
    <w:rsid w:val="00AA6DCA"/>
    <w:rsid w:val="00AA7C18"/>
    <w:rsid w:val="00AB1159"/>
    <w:rsid w:val="00AB15C4"/>
    <w:rsid w:val="00AB559A"/>
    <w:rsid w:val="00AB7E59"/>
    <w:rsid w:val="00AC3FB8"/>
    <w:rsid w:val="00AC53EB"/>
    <w:rsid w:val="00AD0D3D"/>
    <w:rsid w:val="00AD2B0F"/>
    <w:rsid w:val="00AE377E"/>
    <w:rsid w:val="00AE5FE1"/>
    <w:rsid w:val="00AF0553"/>
    <w:rsid w:val="00AF3377"/>
    <w:rsid w:val="00AF637B"/>
    <w:rsid w:val="00AF701E"/>
    <w:rsid w:val="00AF7FAF"/>
    <w:rsid w:val="00B02F0D"/>
    <w:rsid w:val="00B0735F"/>
    <w:rsid w:val="00B2596B"/>
    <w:rsid w:val="00B364CF"/>
    <w:rsid w:val="00B37396"/>
    <w:rsid w:val="00B37B67"/>
    <w:rsid w:val="00B4514D"/>
    <w:rsid w:val="00B5038A"/>
    <w:rsid w:val="00B50D7F"/>
    <w:rsid w:val="00B544C2"/>
    <w:rsid w:val="00B60EF9"/>
    <w:rsid w:val="00B66A05"/>
    <w:rsid w:val="00B77531"/>
    <w:rsid w:val="00B77811"/>
    <w:rsid w:val="00B92C2A"/>
    <w:rsid w:val="00B934A6"/>
    <w:rsid w:val="00B94B55"/>
    <w:rsid w:val="00B96C67"/>
    <w:rsid w:val="00BB2FC7"/>
    <w:rsid w:val="00BB4F59"/>
    <w:rsid w:val="00BB5BD6"/>
    <w:rsid w:val="00BB6BAF"/>
    <w:rsid w:val="00BC0467"/>
    <w:rsid w:val="00BC3F48"/>
    <w:rsid w:val="00BC60A5"/>
    <w:rsid w:val="00BD0A37"/>
    <w:rsid w:val="00BD6D44"/>
    <w:rsid w:val="00BD7151"/>
    <w:rsid w:val="00BE2638"/>
    <w:rsid w:val="00BF10D6"/>
    <w:rsid w:val="00BF1B28"/>
    <w:rsid w:val="00BF57BE"/>
    <w:rsid w:val="00C00B7C"/>
    <w:rsid w:val="00C01ED9"/>
    <w:rsid w:val="00C06964"/>
    <w:rsid w:val="00C07785"/>
    <w:rsid w:val="00C1099C"/>
    <w:rsid w:val="00C153A8"/>
    <w:rsid w:val="00C24D8D"/>
    <w:rsid w:val="00C25426"/>
    <w:rsid w:val="00C32F3E"/>
    <w:rsid w:val="00C34252"/>
    <w:rsid w:val="00C37C9D"/>
    <w:rsid w:val="00C37F2F"/>
    <w:rsid w:val="00C530DD"/>
    <w:rsid w:val="00C60749"/>
    <w:rsid w:val="00C63F7E"/>
    <w:rsid w:val="00C640A1"/>
    <w:rsid w:val="00C71A3E"/>
    <w:rsid w:val="00C71AD9"/>
    <w:rsid w:val="00C841BB"/>
    <w:rsid w:val="00C8638C"/>
    <w:rsid w:val="00C9260A"/>
    <w:rsid w:val="00CA00E2"/>
    <w:rsid w:val="00CB0CF8"/>
    <w:rsid w:val="00CB7139"/>
    <w:rsid w:val="00CB7FE0"/>
    <w:rsid w:val="00CC640B"/>
    <w:rsid w:val="00CC6A97"/>
    <w:rsid w:val="00CC74FB"/>
    <w:rsid w:val="00CD10DE"/>
    <w:rsid w:val="00CE0A55"/>
    <w:rsid w:val="00CE11C3"/>
    <w:rsid w:val="00CE2132"/>
    <w:rsid w:val="00CE2AD5"/>
    <w:rsid w:val="00CE3353"/>
    <w:rsid w:val="00CE4D3B"/>
    <w:rsid w:val="00CF62FE"/>
    <w:rsid w:val="00CF63DA"/>
    <w:rsid w:val="00D15F98"/>
    <w:rsid w:val="00D17A4C"/>
    <w:rsid w:val="00D20ABA"/>
    <w:rsid w:val="00D20B01"/>
    <w:rsid w:val="00D275B4"/>
    <w:rsid w:val="00D2786C"/>
    <w:rsid w:val="00D369F1"/>
    <w:rsid w:val="00D4166F"/>
    <w:rsid w:val="00D47A6C"/>
    <w:rsid w:val="00D60B38"/>
    <w:rsid w:val="00D70B29"/>
    <w:rsid w:val="00D7588E"/>
    <w:rsid w:val="00D9089F"/>
    <w:rsid w:val="00D93613"/>
    <w:rsid w:val="00D94604"/>
    <w:rsid w:val="00DA39BE"/>
    <w:rsid w:val="00DA75D2"/>
    <w:rsid w:val="00DB0757"/>
    <w:rsid w:val="00DB1D32"/>
    <w:rsid w:val="00DC15AD"/>
    <w:rsid w:val="00DC17B6"/>
    <w:rsid w:val="00DC6820"/>
    <w:rsid w:val="00DD0AC1"/>
    <w:rsid w:val="00DD3890"/>
    <w:rsid w:val="00DD6E17"/>
    <w:rsid w:val="00DE2A1D"/>
    <w:rsid w:val="00DE3033"/>
    <w:rsid w:val="00DE4EF6"/>
    <w:rsid w:val="00DF3404"/>
    <w:rsid w:val="00DF4D3B"/>
    <w:rsid w:val="00E044E9"/>
    <w:rsid w:val="00E06BC1"/>
    <w:rsid w:val="00E06CBC"/>
    <w:rsid w:val="00E11F8E"/>
    <w:rsid w:val="00E15F07"/>
    <w:rsid w:val="00E21DF3"/>
    <w:rsid w:val="00E32198"/>
    <w:rsid w:val="00E32A5A"/>
    <w:rsid w:val="00E405D3"/>
    <w:rsid w:val="00E41157"/>
    <w:rsid w:val="00E4410E"/>
    <w:rsid w:val="00E463C2"/>
    <w:rsid w:val="00E52A8C"/>
    <w:rsid w:val="00E60C4E"/>
    <w:rsid w:val="00E62870"/>
    <w:rsid w:val="00E65E17"/>
    <w:rsid w:val="00E737FD"/>
    <w:rsid w:val="00E87F21"/>
    <w:rsid w:val="00E91A07"/>
    <w:rsid w:val="00E94D2A"/>
    <w:rsid w:val="00EA1142"/>
    <w:rsid w:val="00EA3A41"/>
    <w:rsid w:val="00EB0049"/>
    <w:rsid w:val="00EB3465"/>
    <w:rsid w:val="00EC0AA4"/>
    <w:rsid w:val="00EC4350"/>
    <w:rsid w:val="00EC630B"/>
    <w:rsid w:val="00EC73B1"/>
    <w:rsid w:val="00EC7F10"/>
    <w:rsid w:val="00EE0A8F"/>
    <w:rsid w:val="00EE2462"/>
    <w:rsid w:val="00EE2B15"/>
    <w:rsid w:val="00EF4B91"/>
    <w:rsid w:val="00F016BA"/>
    <w:rsid w:val="00F02465"/>
    <w:rsid w:val="00F0634A"/>
    <w:rsid w:val="00F244C3"/>
    <w:rsid w:val="00F32082"/>
    <w:rsid w:val="00F342DF"/>
    <w:rsid w:val="00F34458"/>
    <w:rsid w:val="00F37FD7"/>
    <w:rsid w:val="00F51491"/>
    <w:rsid w:val="00F5222B"/>
    <w:rsid w:val="00F57713"/>
    <w:rsid w:val="00F604C9"/>
    <w:rsid w:val="00F62431"/>
    <w:rsid w:val="00F719AA"/>
    <w:rsid w:val="00F72DE5"/>
    <w:rsid w:val="00F72E0F"/>
    <w:rsid w:val="00F833DA"/>
    <w:rsid w:val="00F84DA0"/>
    <w:rsid w:val="00F8645E"/>
    <w:rsid w:val="00F9115C"/>
    <w:rsid w:val="00F943D3"/>
    <w:rsid w:val="00F97F7B"/>
    <w:rsid w:val="00FA0F4B"/>
    <w:rsid w:val="00FA1D1E"/>
    <w:rsid w:val="00FB0F57"/>
    <w:rsid w:val="00FB4A89"/>
    <w:rsid w:val="00FB4D3B"/>
    <w:rsid w:val="00FC0AAF"/>
    <w:rsid w:val="00FC487C"/>
    <w:rsid w:val="00FC7398"/>
    <w:rsid w:val="00FD0E98"/>
    <w:rsid w:val="00FD6225"/>
    <w:rsid w:val="00FD66AF"/>
    <w:rsid w:val="00FE3C56"/>
    <w:rsid w:val="00FE4035"/>
    <w:rsid w:val="00FE78A9"/>
    <w:rsid w:val="00FF20DA"/>
    <w:rsid w:val="00FF5B2F"/>
    <w:rsid w:val="00FF66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47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qFormat="1"/>
    <w:lsdException w:name="page number" w:uiPriority="0"/>
    <w:lsdException w:name="List 2"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A07"/>
    <w:pPr>
      <w:spacing w:after="160" w:line="256" w:lineRule="auto"/>
    </w:pPr>
  </w:style>
  <w:style w:type="paragraph" w:styleId="10">
    <w:name w:val="heading 1"/>
    <w:basedOn w:val="a"/>
    <w:next w:val="a"/>
    <w:link w:val="11"/>
    <w:qFormat/>
    <w:rsid w:val="00872693"/>
    <w:pPr>
      <w:keepNext/>
      <w:framePr w:hSpace="180" w:wrap="around" w:vAnchor="text" w:hAnchor="margin" w:xAlign="center" w:y="2"/>
      <w:spacing w:after="0" w:line="240" w:lineRule="auto"/>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uiPriority w:val="9"/>
    <w:unhideWhenUsed/>
    <w:qFormat/>
    <w:rsid w:val="00FE40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255F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nhideWhenUsed/>
    <w:qFormat/>
    <w:rsid w:val="00704B20"/>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FE4035"/>
    <w:pPr>
      <w:keepNext/>
      <w:keepLines/>
      <w:spacing w:before="200" w:after="0" w:line="276" w:lineRule="auto"/>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FD0E98"/>
    <w:pPr>
      <w:keepNext/>
      <w:spacing w:after="0" w:line="240" w:lineRule="auto"/>
      <w:jc w:val="right"/>
      <w:outlineLvl w:val="5"/>
    </w:pPr>
    <w:rPr>
      <w:rFonts w:ascii="Times New Roman" w:eastAsia="Times New Roman" w:hAnsi="Times New Roman" w:cs="Times New Roman"/>
      <w:sz w:val="28"/>
      <w:szCs w:val="24"/>
      <w:lang w:eastAsia="ru-RU"/>
    </w:rPr>
  </w:style>
  <w:style w:type="paragraph" w:styleId="7">
    <w:name w:val="heading 7"/>
    <w:basedOn w:val="a"/>
    <w:next w:val="a"/>
    <w:link w:val="70"/>
    <w:uiPriority w:val="99"/>
    <w:unhideWhenUsed/>
    <w:qFormat/>
    <w:rsid w:val="00704B20"/>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unhideWhenUsed/>
    <w:qFormat/>
    <w:rsid w:val="00973B1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FD0E98"/>
    <w:pPr>
      <w:keepNext/>
      <w:spacing w:after="0" w:line="240" w:lineRule="auto"/>
      <w:jc w:val="center"/>
      <w:outlineLvl w:val="8"/>
    </w:pPr>
    <w:rPr>
      <w:rFonts w:ascii="Times New Roman" w:eastAsia="Times New Roman" w:hAnsi="Times New Roman" w:cs="Times New Roman"/>
      <w:b/>
      <w:bCs/>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872693"/>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
    <w:rsid w:val="00FE403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255FC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704B20"/>
    <w:rPr>
      <w:rFonts w:ascii="Calibri" w:eastAsia="Times New Roman" w:hAnsi="Calibri" w:cs="Times New Roman"/>
      <w:b/>
      <w:bCs/>
      <w:sz w:val="28"/>
      <w:szCs w:val="28"/>
    </w:rPr>
  </w:style>
  <w:style w:type="character" w:customStyle="1" w:styleId="50">
    <w:name w:val="Заголовок 5 Знак"/>
    <w:basedOn w:val="a0"/>
    <w:link w:val="5"/>
    <w:rsid w:val="00FE403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FD0E98"/>
    <w:rPr>
      <w:rFonts w:ascii="Times New Roman" w:eastAsia="Times New Roman" w:hAnsi="Times New Roman" w:cs="Times New Roman"/>
      <w:sz w:val="28"/>
      <w:szCs w:val="24"/>
      <w:lang w:eastAsia="ru-RU"/>
    </w:rPr>
  </w:style>
  <w:style w:type="character" w:customStyle="1" w:styleId="70">
    <w:name w:val="Заголовок 7 Знак"/>
    <w:basedOn w:val="a0"/>
    <w:link w:val="7"/>
    <w:uiPriority w:val="99"/>
    <w:rsid w:val="00704B20"/>
    <w:rPr>
      <w:rFonts w:ascii="Calibri" w:eastAsia="Times New Roman" w:hAnsi="Calibri" w:cs="Times New Roman"/>
      <w:sz w:val="24"/>
      <w:szCs w:val="24"/>
    </w:rPr>
  </w:style>
  <w:style w:type="character" w:customStyle="1" w:styleId="80">
    <w:name w:val="Заголовок 8 Знак"/>
    <w:basedOn w:val="a0"/>
    <w:link w:val="8"/>
    <w:rsid w:val="00973B1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FD0E98"/>
    <w:rPr>
      <w:rFonts w:ascii="Times New Roman" w:eastAsia="Times New Roman" w:hAnsi="Times New Roman" w:cs="Times New Roman"/>
      <w:b/>
      <w:bCs/>
      <w:sz w:val="26"/>
      <w:szCs w:val="24"/>
      <w:lang w:eastAsia="ru-RU"/>
    </w:rPr>
  </w:style>
  <w:style w:type="paragraph" w:styleId="a3">
    <w:name w:val="Balloon Text"/>
    <w:basedOn w:val="a"/>
    <w:link w:val="a4"/>
    <w:uiPriority w:val="99"/>
    <w:unhideWhenUsed/>
    <w:rsid w:val="00E91A07"/>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91A07"/>
    <w:rPr>
      <w:rFonts w:ascii="Tahoma" w:hAnsi="Tahoma" w:cs="Tahoma"/>
      <w:sz w:val="16"/>
      <w:szCs w:val="16"/>
    </w:rPr>
  </w:style>
  <w:style w:type="paragraph" w:styleId="a5">
    <w:name w:val="Body Text"/>
    <w:aliases w:val="Знак, Знак"/>
    <w:basedOn w:val="a"/>
    <w:link w:val="a6"/>
    <w:uiPriority w:val="1"/>
    <w:qFormat/>
    <w:rsid w:val="00E91A07"/>
    <w:pPr>
      <w:spacing w:after="0" w:line="240" w:lineRule="auto"/>
      <w:jc w:val="both"/>
    </w:pPr>
    <w:rPr>
      <w:rFonts w:ascii="Times New Roman" w:eastAsia="Times New Roman" w:hAnsi="Times New Roman" w:cs="Times New Roman"/>
      <w:sz w:val="28"/>
      <w:szCs w:val="20"/>
      <w:lang w:eastAsia="ru-RU"/>
    </w:rPr>
  </w:style>
  <w:style w:type="character" w:customStyle="1" w:styleId="a6">
    <w:name w:val="Основной текст Знак"/>
    <w:aliases w:val="Знак Знак, Знак Знак"/>
    <w:basedOn w:val="a0"/>
    <w:link w:val="a5"/>
    <w:uiPriority w:val="1"/>
    <w:rsid w:val="00E91A07"/>
    <w:rPr>
      <w:rFonts w:ascii="Times New Roman" w:eastAsia="Times New Roman" w:hAnsi="Times New Roman" w:cs="Times New Roman"/>
      <w:sz w:val="28"/>
      <w:szCs w:val="20"/>
      <w:lang w:eastAsia="ru-RU"/>
    </w:rPr>
  </w:style>
  <w:style w:type="paragraph" w:styleId="a7">
    <w:name w:val="Body Text Indent"/>
    <w:basedOn w:val="a"/>
    <w:link w:val="a8"/>
    <w:uiPriority w:val="99"/>
    <w:rsid w:val="00E91A07"/>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rsid w:val="00E91A07"/>
    <w:rPr>
      <w:rFonts w:ascii="Times New Roman" w:eastAsia="Times New Roman" w:hAnsi="Times New Roman" w:cs="Times New Roman"/>
      <w:sz w:val="24"/>
      <w:szCs w:val="24"/>
      <w:lang w:eastAsia="ru-RU"/>
    </w:rPr>
  </w:style>
  <w:style w:type="paragraph" w:styleId="a9">
    <w:name w:val="Normal (Web)"/>
    <w:basedOn w:val="a"/>
    <w:uiPriority w:val="99"/>
    <w:qFormat/>
    <w:rsid w:val="00E91A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aliases w:val="с интервалом,No Spacing1,No Spacing"/>
    <w:link w:val="ab"/>
    <w:uiPriority w:val="99"/>
    <w:qFormat/>
    <w:rsid w:val="00E91A07"/>
    <w:pPr>
      <w:spacing w:after="0" w:line="240" w:lineRule="auto"/>
    </w:pPr>
    <w:rPr>
      <w:rFonts w:ascii="Calibri" w:eastAsia="Times New Roman" w:hAnsi="Calibri" w:cs="Times New Roman"/>
      <w:lang w:eastAsia="ru-RU"/>
    </w:rPr>
  </w:style>
  <w:style w:type="character" w:customStyle="1" w:styleId="ab">
    <w:name w:val="Без интервала Знак"/>
    <w:aliases w:val="с интервалом Знак,No Spacing1 Знак,No Spacing Знак"/>
    <w:basedOn w:val="a0"/>
    <w:link w:val="aa"/>
    <w:uiPriority w:val="1"/>
    <w:locked/>
    <w:rsid w:val="00410B95"/>
    <w:rPr>
      <w:rFonts w:ascii="Calibri" w:eastAsia="Times New Roman" w:hAnsi="Calibri" w:cs="Times New Roman"/>
      <w:lang w:eastAsia="ru-RU"/>
    </w:rPr>
  </w:style>
  <w:style w:type="paragraph" w:customStyle="1" w:styleId="ConsPlusNormal">
    <w:name w:val="ConsPlusNormal"/>
    <w:link w:val="ConsPlusNormal0"/>
    <w:qFormat/>
    <w:rsid w:val="00E91A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872693"/>
    <w:rPr>
      <w:rFonts w:ascii="Arial" w:eastAsia="Times New Roman" w:hAnsi="Arial" w:cs="Arial"/>
      <w:sz w:val="20"/>
      <w:szCs w:val="20"/>
      <w:lang w:eastAsia="ru-RU"/>
    </w:rPr>
  </w:style>
  <w:style w:type="character" w:customStyle="1" w:styleId="21">
    <w:name w:val="Основной текст (2)_"/>
    <w:link w:val="22"/>
    <w:locked/>
    <w:rsid w:val="00872693"/>
    <w:rPr>
      <w:rFonts w:ascii="Sylfaen" w:eastAsia="Sylfaen" w:hAnsi="Sylfaen" w:cs="Sylfaen"/>
      <w:b/>
      <w:bCs/>
      <w:sz w:val="27"/>
      <w:szCs w:val="27"/>
      <w:shd w:val="clear" w:color="auto" w:fill="FFFFFF"/>
    </w:rPr>
  </w:style>
  <w:style w:type="paragraph" w:customStyle="1" w:styleId="22">
    <w:name w:val="Основной текст (2)"/>
    <w:basedOn w:val="a"/>
    <w:link w:val="21"/>
    <w:rsid w:val="00872693"/>
    <w:pPr>
      <w:widowControl w:val="0"/>
      <w:shd w:val="clear" w:color="auto" w:fill="FFFFFF"/>
      <w:spacing w:after="0" w:line="0" w:lineRule="atLeast"/>
      <w:jc w:val="center"/>
    </w:pPr>
    <w:rPr>
      <w:rFonts w:ascii="Sylfaen" w:eastAsia="Sylfaen" w:hAnsi="Sylfaen" w:cs="Sylfaen"/>
      <w:b/>
      <w:bCs/>
      <w:sz w:val="27"/>
      <w:szCs w:val="27"/>
    </w:rPr>
  </w:style>
  <w:style w:type="paragraph" w:customStyle="1" w:styleId="ConsPlusTitle">
    <w:name w:val="ConsPlusTitle"/>
    <w:link w:val="ConsPlusTitle1"/>
    <w:rsid w:val="00872693"/>
    <w:pPr>
      <w:widowControl w:val="0"/>
      <w:autoSpaceDE w:val="0"/>
      <w:autoSpaceDN w:val="0"/>
      <w:spacing w:after="0" w:line="240" w:lineRule="auto"/>
    </w:pPr>
    <w:rPr>
      <w:rFonts w:ascii="Calibri" w:eastAsia="Times New Roman" w:hAnsi="Calibri" w:cs="Calibri"/>
      <w:b/>
      <w:szCs w:val="20"/>
      <w:lang w:eastAsia="ru-RU"/>
    </w:rPr>
  </w:style>
  <w:style w:type="character" w:customStyle="1" w:styleId="ConsPlusTitle1">
    <w:name w:val="ConsPlusTitle1"/>
    <w:link w:val="ConsPlusTitle"/>
    <w:locked/>
    <w:rsid w:val="00B5038A"/>
    <w:rPr>
      <w:rFonts w:ascii="Calibri" w:eastAsia="Times New Roman" w:hAnsi="Calibri" w:cs="Calibri"/>
      <w:b/>
      <w:szCs w:val="20"/>
      <w:lang w:eastAsia="ru-RU"/>
    </w:rPr>
  </w:style>
  <w:style w:type="paragraph" w:styleId="ac">
    <w:name w:val="header"/>
    <w:aliases w:val="ВерхКолонтитул"/>
    <w:basedOn w:val="a"/>
    <w:link w:val="ad"/>
    <w:uiPriority w:val="99"/>
    <w:unhideWhenUsed/>
    <w:rsid w:val="00872693"/>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aliases w:val="ВерхКолонтитул Знак"/>
    <w:basedOn w:val="a0"/>
    <w:link w:val="ac"/>
    <w:uiPriority w:val="99"/>
    <w:rsid w:val="00872693"/>
    <w:rPr>
      <w:rFonts w:eastAsiaTheme="minorEastAsia"/>
      <w:lang w:eastAsia="ru-RU"/>
    </w:rPr>
  </w:style>
  <w:style w:type="paragraph" w:styleId="ae">
    <w:name w:val="List Paragraph"/>
    <w:basedOn w:val="a"/>
    <w:link w:val="af"/>
    <w:uiPriority w:val="99"/>
    <w:qFormat/>
    <w:rsid w:val="00872693"/>
    <w:pPr>
      <w:spacing w:after="0" w:line="240" w:lineRule="auto"/>
      <w:ind w:left="720"/>
      <w:contextualSpacing/>
      <w:jc w:val="center"/>
    </w:pPr>
    <w:rPr>
      <w:rFonts w:ascii="Calibri" w:eastAsia="Calibri" w:hAnsi="Calibri" w:cs="Times New Roman"/>
    </w:rPr>
  </w:style>
  <w:style w:type="character" w:customStyle="1" w:styleId="af">
    <w:name w:val="Абзац списка Знак"/>
    <w:link w:val="ae"/>
    <w:locked/>
    <w:rsid w:val="00B5038A"/>
    <w:rPr>
      <w:rFonts w:ascii="Calibri" w:eastAsia="Calibri" w:hAnsi="Calibri" w:cs="Times New Roman"/>
    </w:rPr>
  </w:style>
  <w:style w:type="paragraph" w:customStyle="1" w:styleId="12">
    <w:name w:val="Заголовок1"/>
    <w:basedOn w:val="a"/>
    <w:rsid w:val="00872693"/>
    <w:pPr>
      <w:keepNext/>
      <w:suppressAutoHyphens/>
      <w:spacing w:before="240" w:after="120" w:line="240" w:lineRule="auto"/>
      <w:ind w:firstLine="567"/>
      <w:jc w:val="center"/>
    </w:pPr>
    <w:rPr>
      <w:rFonts w:ascii="Arial" w:eastAsia="Times New Roman" w:hAnsi="Arial" w:cs="Mangal"/>
      <w:b/>
      <w:bCs/>
      <w:kern w:val="2"/>
      <w:sz w:val="28"/>
      <w:szCs w:val="24"/>
      <w:lang w:eastAsia="hi-IN" w:bidi="hi-IN"/>
    </w:rPr>
  </w:style>
  <w:style w:type="paragraph" w:customStyle="1" w:styleId="13">
    <w:name w:val="Без интервала1"/>
    <w:qFormat/>
    <w:rsid w:val="00872693"/>
    <w:pPr>
      <w:spacing w:after="0" w:line="240" w:lineRule="auto"/>
    </w:pPr>
    <w:rPr>
      <w:rFonts w:ascii="Calibri" w:eastAsia="Times New Roman" w:hAnsi="Calibri" w:cs="Calibri"/>
      <w:lang w:eastAsia="ru-RU"/>
    </w:rPr>
  </w:style>
  <w:style w:type="character" w:styleId="af0">
    <w:name w:val="Hyperlink"/>
    <w:basedOn w:val="a0"/>
    <w:link w:val="14"/>
    <w:uiPriority w:val="99"/>
    <w:unhideWhenUsed/>
    <w:rsid w:val="00872693"/>
    <w:rPr>
      <w:color w:val="0000FF"/>
      <w:u w:val="single"/>
    </w:rPr>
  </w:style>
  <w:style w:type="paragraph" w:customStyle="1" w:styleId="14">
    <w:name w:val="Гиперссылка1"/>
    <w:basedOn w:val="15"/>
    <w:link w:val="af0"/>
    <w:uiPriority w:val="99"/>
    <w:rsid w:val="00B5038A"/>
    <w:rPr>
      <w:rFonts w:asciiTheme="minorHAnsi" w:eastAsiaTheme="minorHAnsi" w:hAnsiTheme="minorHAnsi" w:cstheme="minorBidi"/>
      <w:color w:val="0000FF"/>
      <w:szCs w:val="22"/>
      <w:u w:val="single"/>
      <w:lang w:eastAsia="en-US"/>
    </w:rPr>
  </w:style>
  <w:style w:type="paragraph" w:customStyle="1" w:styleId="15">
    <w:name w:val="Основной шрифт абзаца1"/>
    <w:rsid w:val="00B5038A"/>
    <w:rPr>
      <w:rFonts w:ascii="Calibri" w:eastAsia="Times New Roman" w:hAnsi="Calibri" w:cs="Times New Roman"/>
      <w:color w:val="000000"/>
      <w:szCs w:val="20"/>
      <w:lang w:eastAsia="ru-RU"/>
    </w:rPr>
  </w:style>
  <w:style w:type="character" w:styleId="af1">
    <w:name w:val="Strong"/>
    <w:basedOn w:val="a0"/>
    <w:uiPriority w:val="22"/>
    <w:qFormat/>
    <w:rsid w:val="00872693"/>
    <w:rPr>
      <w:b/>
      <w:bCs/>
    </w:rPr>
  </w:style>
  <w:style w:type="paragraph" w:customStyle="1" w:styleId="af2">
    <w:name w:val="Нормальный (таблица)"/>
    <w:basedOn w:val="a"/>
    <w:next w:val="a"/>
    <w:uiPriority w:val="99"/>
    <w:rsid w:val="00872693"/>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3">
    <w:name w:val="Прижатый влево"/>
    <w:basedOn w:val="a"/>
    <w:next w:val="a"/>
    <w:uiPriority w:val="99"/>
    <w:rsid w:val="00872693"/>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styleId="af4">
    <w:name w:val="footnote reference"/>
    <w:link w:val="16"/>
    <w:uiPriority w:val="99"/>
    <w:unhideWhenUsed/>
    <w:rsid w:val="00151A22"/>
    <w:rPr>
      <w:vertAlign w:val="superscript"/>
    </w:rPr>
  </w:style>
  <w:style w:type="paragraph" w:customStyle="1" w:styleId="16">
    <w:name w:val="Знак сноски1"/>
    <w:basedOn w:val="15"/>
    <w:link w:val="af4"/>
    <w:uiPriority w:val="99"/>
    <w:rsid w:val="00B5038A"/>
    <w:rPr>
      <w:rFonts w:asciiTheme="minorHAnsi" w:eastAsiaTheme="minorHAnsi" w:hAnsiTheme="minorHAnsi" w:cstheme="minorBidi"/>
      <w:color w:val="auto"/>
      <w:szCs w:val="22"/>
      <w:vertAlign w:val="superscript"/>
      <w:lang w:eastAsia="en-US"/>
    </w:rPr>
  </w:style>
  <w:style w:type="paragraph" w:customStyle="1" w:styleId="17">
    <w:name w:val="Абзац списка1"/>
    <w:basedOn w:val="a"/>
    <w:rsid w:val="00255FCC"/>
    <w:pPr>
      <w:spacing w:after="0" w:line="240" w:lineRule="auto"/>
      <w:ind w:left="720"/>
      <w:contextualSpacing/>
    </w:pPr>
    <w:rPr>
      <w:rFonts w:ascii="Times New Roman" w:eastAsia="Calibri" w:hAnsi="Times New Roman" w:cs="Times New Roman"/>
      <w:sz w:val="24"/>
      <w:szCs w:val="24"/>
      <w:lang w:eastAsia="ru-RU"/>
    </w:rPr>
  </w:style>
  <w:style w:type="table" w:styleId="af5">
    <w:name w:val="Table Grid"/>
    <w:basedOn w:val="a1"/>
    <w:uiPriority w:val="59"/>
    <w:rsid w:val="00255F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1st">
    <w:name w:val="tex1st"/>
    <w:basedOn w:val="a"/>
    <w:rsid w:val="00255F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footer"/>
    <w:basedOn w:val="a"/>
    <w:link w:val="af7"/>
    <w:uiPriority w:val="99"/>
    <w:unhideWhenUsed/>
    <w:rsid w:val="00255FCC"/>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f7">
    <w:name w:val="Нижний колонтитул Знак"/>
    <w:basedOn w:val="a0"/>
    <w:link w:val="af6"/>
    <w:uiPriority w:val="99"/>
    <w:rsid w:val="00255FCC"/>
    <w:rPr>
      <w:rFonts w:ascii="Times New Roman" w:eastAsia="Times New Roman" w:hAnsi="Times New Roman" w:cs="Times New Roman"/>
      <w:sz w:val="28"/>
      <w:szCs w:val="24"/>
      <w:lang w:eastAsia="ru-RU"/>
    </w:rPr>
  </w:style>
  <w:style w:type="character" w:customStyle="1" w:styleId="nobr">
    <w:name w:val="nobr"/>
    <w:basedOn w:val="a0"/>
    <w:rsid w:val="000C07F7"/>
  </w:style>
  <w:style w:type="paragraph" w:customStyle="1" w:styleId="headertext">
    <w:name w:val="headertext"/>
    <w:basedOn w:val="a"/>
    <w:rsid w:val="00FE40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
    <w:rsid w:val="00FE40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link w:val="ConsPlusNonformat1"/>
    <w:rsid w:val="00FE40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1">
    <w:name w:val="ConsPlusNonformat1"/>
    <w:link w:val="ConsPlusNonformat"/>
    <w:locked/>
    <w:rsid w:val="00B5038A"/>
    <w:rPr>
      <w:rFonts w:ascii="Courier New" w:eastAsia="Times New Roman" w:hAnsi="Courier New" w:cs="Courier New"/>
      <w:sz w:val="20"/>
      <w:szCs w:val="20"/>
      <w:lang w:eastAsia="ru-RU"/>
    </w:rPr>
  </w:style>
  <w:style w:type="paragraph" w:customStyle="1" w:styleId="FR3">
    <w:name w:val="FR3"/>
    <w:uiPriority w:val="99"/>
    <w:rsid w:val="00FE4035"/>
    <w:pPr>
      <w:widowControl w:val="0"/>
      <w:spacing w:after="0" w:line="240" w:lineRule="auto"/>
      <w:ind w:left="120"/>
    </w:pPr>
    <w:rPr>
      <w:rFonts w:ascii="Times New Roman" w:eastAsia="Times New Roman" w:hAnsi="Times New Roman" w:cs="Times New Roman"/>
      <w:sz w:val="20"/>
      <w:szCs w:val="20"/>
      <w:lang w:eastAsia="ru-RU"/>
    </w:rPr>
  </w:style>
  <w:style w:type="character" w:customStyle="1" w:styleId="af8">
    <w:name w:val="Гипертекстовая ссылка"/>
    <w:basedOn w:val="a0"/>
    <w:uiPriority w:val="99"/>
    <w:rsid w:val="00FE4035"/>
    <w:rPr>
      <w:rFonts w:cs="Times New Roman"/>
      <w:color w:val="106BBE"/>
    </w:rPr>
  </w:style>
  <w:style w:type="character" w:customStyle="1" w:styleId="af9">
    <w:name w:val="Основной текст_"/>
    <w:basedOn w:val="a0"/>
    <w:link w:val="51"/>
    <w:locked/>
    <w:rsid w:val="00FE4035"/>
    <w:rPr>
      <w:sz w:val="27"/>
      <w:szCs w:val="27"/>
      <w:shd w:val="clear" w:color="auto" w:fill="FFFFFF"/>
    </w:rPr>
  </w:style>
  <w:style w:type="paragraph" w:customStyle="1" w:styleId="51">
    <w:name w:val="Основной текст5"/>
    <w:basedOn w:val="a"/>
    <w:link w:val="af9"/>
    <w:rsid w:val="00FE4035"/>
    <w:pPr>
      <w:shd w:val="clear" w:color="auto" w:fill="FFFFFF"/>
      <w:spacing w:after="600" w:line="322" w:lineRule="exact"/>
      <w:ind w:hanging="2040"/>
      <w:jc w:val="center"/>
    </w:pPr>
    <w:rPr>
      <w:sz w:val="27"/>
      <w:szCs w:val="27"/>
    </w:rPr>
  </w:style>
  <w:style w:type="character" w:customStyle="1" w:styleId="18">
    <w:name w:val="Стиль1 Знак"/>
    <w:basedOn w:val="af9"/>
    <w:link w:val="1"/>
    <w:locked/>
    <w:rsid w:val="00FE4035"/>
    <w:rPr>
      <w:sz w:val="28"/>
      <w:szCs w:val="28"/>
      <w:shd w:val="clear" w:color="auto" w:fill="FFFFFF"/>
    </w:rPr>
  </w:style>
  <w:style w:type="paragraph" w:customStyle="1" w:styleId="1">
    <w:name w:val="Стиль1"/>
    <w:basedOn w:val="51"/>
    <w:link w:val="18"/>
    <w:rsid w:val="00FE4035"/>
    <w:pPr>
      <w:numPr>
        <w:ilvl w:val="1"/>
        <w:numId w:val="1"/>
      </w:numPr>
      <w:tabs>
        <w:tab w:val="num" w:pos="360"/>
        <w:tab w:val="left" w:pos="553"/>
      </w:tabs>
      <w:spacing w:after="0"/>
      <w:ind w:left="20" w:right="360" w:hanging="2040"/>
      <w:jc w:val="both"/>
    </w:pPr>
    <w:rPr>
      <w:sz w:val="28"/>
      <w:szCs w:val="28"/>
    </w:rPr>
  </w:style>
  <w:style w:type="character" w:customStyle="1" w:styleId="19">
    <w:name w:val="Верхний колонтитул Знак1"/>
    <w:basedOn w:val="a0"/>
    <w:uiPriority w:val="99"/>
    <w:semiHidden/>
    <w:locked/>
    <w:rsid w:val="00FE4035"/>
    <w:rPr>
      <w:rFonts w:ascii="Arial Unicode MS" w:eastAsia="Arial Unicode MS" w:hAnsi="Arial Unicode MS" w:cs="Arial Unicode MS"/>
      <w:color w:val="000000"/>
      <w:sz w:val="24"/>
      <w:szCs w:val="24"/>
      <w:lang w:eastAsia="ru-RU"/>
    </w:rPr>
  </w:style>
  <w:style w:type="paragraph" w:customStyle="1" w:styleId="23">
    <w:name w:val="Абзац списка2"/>
    <w:basedOn w:val="a"/>
    <w:rsid w:val="00FE4035"/>
    <w:pPr>
      <w:spacing w:after="0" w:line="240" w:lineRule="auto"/>
      <w:ind w:left="720"/>
      <w:contextualSpacing/>
    </w:pPr>
    <w:rPr>
      <w:rFonts w:ascii="Times New Roman" w:eastAsia="Calibri" w:hAnsi="Times New Roman" w:cs="Times New Roman"/>
      <w:sz w:val="24"/>
      <w:szCs w:val="24"/>
      <w:lang w:val="en-US" w:eastAsia="ru-RU"/>
    </w:rPr>
  </w:style>
  <w:style w:type="paragraph" w:customStyle="1" w:styleId="afa">
    <w:name w:val="Обычный + Черный"/>
    <w:aliases w:val="уплотненный на  0,2 пт + 11 пт,разреженный на  0,05 пт + 11 ...,5пт + 11 пт"/>
    <w:basedOn w:val="a"/>
    <w:rsid w:val="00FE4035"/>
    <w:pPr>
      <w:widowControl w:val="0"/>
      <w:autoSpaceDE w:val="0"/>
      <w:autoSpaceDN w:val="0"/>
      <w:adjustRightInd w:val="0"/>
      <w:spacing w:after="0" w:line="240" w:lineRule="auto"/>
    </w:pPr>
    <w:rPr>
      <w:rFonts w:ascii="Times New Roman" w:eastAsia="Calibri" w:hAnsi="Times New Roman" w:cs="Times New Roman"/>
      <w:sz w:val="16"/>
      <w:szCs w:val="16"/>
      <w:lang w:eastAsia="ru-RU"/>
    </w:rPr>
  </w:style>
  <w:style w:type="paragraph" w:customStyle="1" w:styleId="p4">
    <w:name w:val="p4"/>
    <w:basedOn w:val="a"/>
    <w:rsid w:val="008832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2"/>
    <w:basedOn w:val="a"/>
    <w:link w:val="25"/>
    <w:uiPriority w:val="99"/>
    <w:unhideWhenUsed/>
    <w:rsid w:val="00C06964"/>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0"/>
    <w:link w:val="24"/>
    <w:uiPriority w:val="99"/>
    <w:rsid w:val="00C06964"/>
    <w:rPr>
      <w:rFonts w:ascii="Times New Roman" w:eastAsia="Times New Roman" w:hAnsi="Times New Roman" w:cs="Times New Roman"/>
      <w:sz w:val="20"/>
      <w:szCs w:val="20"/>
      <w:lang w:eastAsia="ru-RU"/>
    </w:rPr>
  </w:style>
  <w:style w:type="paragraph" w:customStyle="1" w:styleId="1a">
    <w:name w:val="Верхний колонтитул1"/>
    <w:basedOn w:val="a"/>
    <w:rsid w:val="00C06964"/>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fill">
    <w:name w:val="fill"/>
    <w:rsid w:val="008E62CE"/>
    <w:rPr>
      <w:b/>
      <w:bCs/>
      <w:i/>
      <w:iCs/>
      <w:color w:val="FF0000"/>
    </w:rPr>
  </w:style>
  <w:style w:type="character" w:styleId="afb">
    <w:name w:val="Emphasis"/>
    <w:basedOn w:val="a0"/>
    <w:uiPriority w:val="20"/>
    <w:qFormat/>
    <w:rsid w:val="008E62CE"/>
    <w:rPr>
      <w:i/>
      <w:iCs/>
    </w:rPr>
  </w:style>
  <w:style w:type="character" w:customStyle="1" w:styleId="afc">
    <w:name w:val="Цветовое выделение для Нормальный"/>
    <w:basedOn w:val="a0"/>
    <w:uiPriority w:val="99"/>
    <w:rsid w:val="008E62CE"/>
    <w:rPr>
      <w:rFonts w:ascii="Times New Roman" w:hAnsi="Times New Roman" w:cs="Times New Roman" w:hint="default"/>
      <w:sz w:val="20"/>
      <w:szCs w:val="20"/>
    </w:rPr>
  </w:style>
  <w:style w:type="character" w:customStyle="1" w:styleId="afd">
    <w:name w:val="Цветовое выделение"/>
    <w:basedOn w:val="afc"/>
    <w:rsid w:val="008E62CE"/>
    <w:rPr>
      <w:color w:val="0000FF"/>
    </w:rPr>
  </w:style>
  <w:style w:type="paragraph" w:customStyle="1" w:styleId="NoSpacingPHPDOCX">
    <w:name w:val="No Spacing PHPDOCX"/>
    <w:uiPriority w:val="1"/>
    <w:qFormat/>
    <w:rsid w:val="00561A72"/>
    <w:pPr>
      <w:spacing w:after="0" w:line="240" w:lineRule="auto"/>
    </w:pPr>
    <w:rPr>
      <w:rFonts w:ascii="Calibri" w:eastAsia="Calibri" w:hAnsi="Calibri" w:cs="Times New Roman"/>
      <w:lang w:eastAsia="ru-RU"/>
    </w:rPr>
  </w:style>
  <w:style w:type="paragraph" w:styleId="26">
    <w:name w:val="Body Text Indent 2"/>
    <w:basedOn w:val="a"/>
    <w:link w:val="27"/>
    <w:uiPriority w:val="99"/>
    <w:unhideWhenUsed/>
    <w:rsid w:val="002F439F"/>
    <w:pPr>
      <w:spacing w:after="120" w:line="480" w:lineRule="auto"/>
      <w:ind w:left="283"/>
    </w:pPr>
  </w:style>
  <w:style w:type="character" w:customStyle="1" w:styleId="27">
    <w:name w:val="Основной текст с отступом 2 Знак"/>
    <w:basedOn w:val="a0"/>
    <w:link w:val="26"/>
    <w:uiPriority w:val="99"/>
    <w:rsid w:val="002F439F"/>
  </w:style>
  <w:style w:type="character" w:customStyle="1" w:styleId="apple-style-span">
    <w:name w:val="apple-style-span"/>
    <w:basedOn w:val="a0"/>
    <w:rsid w:val="002F439F"/>
  </w:style>
  <w:style w:type="paragraph" w:styleId="31">
    <w:name w:val="Body Text Indent 3"/>
    <w:basedOn w:val="a"/>
    <w:link w:val="32"/>
    <w:uiPriority w:val="99"/>
    <w:unhideWhenUsed/>
    <w:rsid w:val="002F439F"/>
    <w:pPr>
      <w:spacing w:after="120"/>
      <w:ind w:left="283"/>
    </w:pPr>
    <w:rPr>
      <w:sz w:val="16"/>
      <w:szCs w:val="16"/>
    </w:rPr>
  </w:style>
  <w:style w:type="character" w:customStyle="1" w:styleId="32">
    <w:name w:val="Основной текст с отступом 3 Знак"/>
    <w:basedOn w:val="a0"/>
    <w:link w:val="31"/>
    <w:uiPriority w:val="99"/>
    <w:rsid w:val="002F439F"/>
    <w:rPr>
      <w:sz w:val="16"/>
      <w:szCs w:val="16"/>
    </w:rPr>
  </w:style>
  <w:style w:type="paragraph" w:styleId="afe">
    <w:name w:val="Title"/>
    <w:basedOn w:val="a"/>
    <w:link w:val="aff"/>
    <w:qFormat/>
    <w:rsid w:val="002F439F"/>
    <w:pPr>
      <w:spacing w:after="0" w:line="240" w:lineRule="auto"/>
      <w:jc w:val="center"/>
    </w:pPr>
    <w:rPr>
      <w:rFonts w:ascii="Cambria" w:eastAsia="Calibri" w:hAnsi="Cambria" w:cs="Times New Roman"/>
      <w:b/>
      <w:bCs/>
      <w:kern w:val="28"/>
      <w:sz w:val="32"/>
      <w:szCs w:val="32"/>
    </w:rPr>
  </w:style>
  <w:style w:type="character" w:customStyle="1" w:styleId="aff">
    <w:name w:val="Название Знак"/>
    <w:basedOn w:val="a0"/>
    <w:link w:val="afe"/>
    <w:rsid w:val="002F439F"/>
    <w:rPr>
      <w:rFonts w:ascii="Cambria" w:eastAsia="Calibri" w:hAnsi="Cambria" w:cs="Times New Roman"/>
      <w:b/>
      <w:bCs/>
      <w:kern w:val="28"/>
      <w:sz w:val="32"/>
      <w:szCs w:val="32"/>
    </w:rPr>
  </w:style>
  <w:style w:type="paragraph" w:customStyle="1" w:styleId="ConsNonformat">
    <w:name w:val="ConsNonformat"/>
    <w:uiPriority w:val="99"/>
    <w:rsid w:val="00410B9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Subtitle"/>
    <w:basedOn w:val="a"/>
    <w:link w:val="aff1"/>
    <w:qFormat/>
    <w:rsid w:val="00410B95"/>
    <w:pPr>
      <w:spacing w:after="0" w:line="240" w:lineRule="auto"/>
      <w:jc w:val="center"/>
    </w:pPr>
    <w:rPr>
      <w:rFonts w:ascii="Times New Roman" w:eastAsia="Times New Roman" w:hAnsi="Times New Roman" w:cs="Times New Roman"/>
      <w:b/>
      <w:sz w:val="28"/>
      <w:szCs w:val="20"/>
      <w:lang w:eastAsia="ru-RU"/>
    </w:rPr>
  </w:style>
  <w:style w:type="character" w:customStyle="1" w:styleId="aff1">
    <w:name w:val="Подзаголовок Знак"/>
    <w:basedOn w:val="a0"/>
    <w:link w:val="aff0"/>
    <w:rsid w:val="00410B95"/>
    <w:rPr>
      <w:rFonts w:ascii="Times New Roman" w:eastAsia="Times New Roman" w:hAnsi="Times New Roman" w:cs="Times New Roman"/>
      <w:b/>
      <w:sz w:val="28"/>
      <w:szCs w:val="20"/>
      <w:lang w:eastAsia="ru-RU"/>
    </w:rPr>
  </w:style>
  <w:style w:type="character" w:customStyle="1" w:styleId="212pt">
    <w:name w:val="Основной текст (2) + 12 pt"/>
    <w:basedOn w:val="21"/>
    <w:rsid w:val="00410B9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styleId="aff2">
    <w:name w:val="FollowedHyperlink"/>
    <w:basedOn w:val="a0"/>
    <w:uiPriority w:val="99"/>
    <w:unhideWhenUsed/>
    <w:rsid w:val="000459DB"/>
    <w:rPr>
      <w:color w:val="800080" w:themeColor="followedHyperlink"/>
      <w:u w:val="single"/>
    </w:rPr>
  </w:style>
  <w:style w:type="paragraph" w:styleId="aff3">
    <w:name w:val="footnote text"/>
    <w:basedOn w:val="a"/>
    <w:link w:val="aff4"/>
    <w:uiPriority w:val="99"/>
    <w:unhideWhenUsed/>
    <w:rsid w:val="000459DB"/>
    <w:pPr>
      <w:spacing w:after="0" w:line="240" w:lineRule="auto"/>
    </w:pPr>
    <w:rPr>
      <w:rFonts w:ascii="Calibri" w:eastAsia="Times New Roman" w:hAnsi="Calibri" w:cs="Times New Roman"/>
      <w:sz w:val="20"/>
      <w:szCs w:val="20"/>
      <w:lang w:eastAsia="ru-RU"/>
    </w:rPr>
  </w:style>
  <w:style w:type="character" w:customStyle="1" w:styleId="aff4">
    <w:name w:val="Текст сноски Знак"/>
    <w:basedOn w:val="a0"/>
    <w:link w:val="aff3"/>
    <w:uiPriority w:val="99"/>
    <w:rsid w:val="000459DB"/>
    <w:rPr>
      <w:rFonts w:ascii="Calibri" w:eastAsia="Times New Roman" w:hAnsi="Calibri" w:cs="Times New Roman"/>
      <w:sz w:val="20"/>
      <w:szCs w:val="20"/>
      <w:lang w:eastAsia="ru-RU"/>
    </w:rPr>
  </w:style>
  <w:style w:type="paragraph" w:customStyle="1" w:styleId="s1">
    <w:name w:val="s_1"/>
    <w:basedOn w:val="a"/>
    <w:uiPriority w:val="99"/>
    <w:rsid w:val="000459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Знак1 Знак Знак Знак"/>
    <w:basedOn w:val="a"/>
    <w:uiPriority w:val="99"/>
    <w:rsid w:val="000459DB"/>
    <w:pPr>
      <w:spacing w:line="240" w:lineRule="exact"/>
    </w:pPr>
    <w:rPr>
      <w:rFonts w:ascii="Verdana" w:eastAsia="Times New Roman" w:hAnsi="Verdana" w:cs="Times New Roman"/>
      <w:sz w:val="20"/>
      <w:szCs w:val="20"/>
      <w:lang w:val="en-US"/>
    </w:rPr>
  </w:style>
  <w:style w:type="character" w:customStyle="1" w:styleId="FontStyle11">
    <w:name w:val="Font Style11"/>
    <w:rsid w:val="000459DB"/>
    <w:rPr>
      <w:rFonts w:ascii="Times New Roman" w:hAnsi="Times New Roman" w:cs="Times New Roman" w:hint="default"/>
      <w:sz w:val="26"/>
      <w:szCs w:val="26"/>
    </w:rPr>
  </w:style>
  <w:style w:type="character" w:customStyle="1" w:styleId="1c">
    <w:name w:val="Название Знак1"/>
    <w:basedOn w:val="a0"/>
    <w:uiPriority w:val="10"/>
    <w:locked/>
    <w:rsid w:val="000459DB"/>
    <w:rPr>
      <w:rFonts w:ascii="Cambria" w:eastAsia="Times New Roman" w:hAnsi="Cambria" w:cs="Times New Roman"/>
      <w:b/>
      <w:bCs/>
      <w:kern w:val="28"/>
      <w:sz w:val="32"/>
      <w:szCs w:val="32"/>
    </w:rPr>
  </w:style>
  <w:style w:type="paragraph" w:styleId="HTML">
    <w:name w:val="HTML Preformatted"/>
    <w:basedOn w:val="a"/>
    <w:link w:val="HTML0"/>
    <w:uiPriority w:val="99"/>
    <w:unhideWhenUsed/>
    <w:rsid w:val="00704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04B20"/>
    <w:rPr>
      <w:rFonts w:ascii="Courier New" w:eastAsia="Times New Roman" w:hAnsi="Courier New" w:cs="Courier New"/>
      <w:sz w:val="20"/>
      <w:szCs w:val="20"/>
      <w:lang w:eastAsia="ru-RU"/>
    </w:rPr>
  </w:style>
  <w:style w:type="paragraph" w:styleId="aff5">
    <w:name w:val="annotation text"/>
    <w:basedOn w:val="a"/>
    <w:link w:val="aff6"/>
    <w:uiPriority w:val="99"/>
    <w:unhideWhenUsed/>
    <w:rsid w:val="00704B20"/>
    <w:pPr>
      <w:spacing w:after="200" w:line="240" w:lineRule="auto"/>
    </w:pPr>
    <w:rPr>
      <w:rFonts w:ascii="Calibri" w:eastAsia="Times New Roman" w:hAnsi="Calibri" w:cs="Times New Roman"/>
      <w:sz w:val="20"/>
      <w:szCs w:val="20"/>
      <w:lang w:eastAsia="ru-RU"/>
    </w:rPr>
  </w:style>
  <w:style w:type="character" w:customStyle="1" w:styleId="aff6">
    <w:name w:val="Текст примечания Знак"/>
    <w:basedOn w:val="a0"/>
    <w:link w:val="aff5"/>
    <w:uiPriority w:val="99"/>
    <w:rsid w:val="00704B20"/>
    <w:rPr>
      <w:rFonts w:ascii="Calibri" w:eastAsia="Times New Roman" w:hAnsi="Calibri" w:cs="Times New Roman"/>
      <w:sz w:val="20"/>
      <w:szCs w:val="20"/>
      <w:lang w:eastAsia="ru-RU"/>
    </w:rPr>
  </w:style>
  <w:style w:type="paragraph" w:styleId="aff7">
    <w:name w:val="table of authorities"/>
    <w:basedOn w:val="a"/>
    <w:next w:val="a"/>
    <w:uiPriority w:val="99"/>
    <w:unhideWhenUsed/>
    <w:rsid w:val="00704B20"/>
    <w:pPr>
      <w:spacing w:after="0" w:line="276" w:lineRule="auto"/>
      <w:ind w:left="220" w:hanging="220"/>
    </w:pPr>
    <w:rPr>
      <w:rFonts w:ascii="Calibri" w:eastAsia="Times New Roman" w:hAnsi="Calibri" w:cs="Times New Roman"/>
      <w:sz w:val="20"/>
      <w:szCs w:val="20"/>
      <w:lang w:eastAsia="ru-RU"/>
    </w:rPr>
  </w:style>
  <w:style w:type="paragraph" w:styleId="aff8">
    <w:name w:val="toa heading"/>
    <w:basedOn w:val="a"/>
    <w:next w:val="a"/>
    <w:uiPriority w:val="99"/>
    <w:unhideWhenUsed/>
    <w:rsid w:val="00704B20"/>
    <w:pPr>
      <w:spacing w:before="240" w:after="120" w:line="276" w:lineRule="auto"/>
    </w:pPr>
    <w:rPr>
      <w:rFonts w:ascii="Calibri" w:eastAsia="Times New Roman" w:hAnsi="Calibri" w:cs="Arial"/>
      <w:b/>
      <w:bCs/>
      <w:caps/>
      <w:sz w:val="20"/>
      <w:szCs w:val="20"/>
      <w:lang w:eastAsia="ru-RU"/>
    </w:rPr>
  </w:style>
  <w:style w:type="paragraph" w:styleId="33">
    <w:name w:val="Body Text 3"/>
    <w:basedOn w:val="a"/>
    <w:link w:val="34"/>
    <w:uiPriority w:val="99"/>
    <w:unhideWhenUsed/>
    <w:rsid w:val="00704B20"/>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4">
    <w:name w:val="Основной текст 3 Знак"/>
    <w:basedOn w:val="a0"/>
    <w:link w:val="33"/>
    <w:uiPriority w:val="99"/>
    <w:rsid w:val="00704B20"/>
    <w:rPr>
      <w:rFonts w:ascii="Times New Roman" w:eastAsia="Times New Roman" w:hAnsi="Times New Roman" w:cs="Times New Roman"/>
      <w:sz w:val="28"/>
      <w:szCs w:val="24"/>
      <w:lang w:eastAsia="ru-RU"/>
    </w:rPr>
  </w:style>
  <w:style w:type="paragraph" w:styleId="aff9">
    <w:name w:val="annotation subject"/>
    <w:basedOn w:val="aff5"/>
    <w:next w:val="aff5"/>
    <w:link w:val="affa"/>
    <w:uiPriority w:val="99"/>
    <w:unhideWhenUsed/>
    <w:rsid w:val="00704B20"/>
    <w:rPr>
      <w:b/>
      <w:bCs/>
    </w:rPr>
  </w:style>
  <w:style w:type="character" w:customStyle="1" w:styleId="affa">
    <w:name w:val="Тема примечания Знак"/>
    <w:basedOn w:val="aff6"/>
    <w:link w:val="aff9"/>
    <w:uiPriority w:val="99"/>
    <w:rsid w:val="00704B20"/>
    <w:rPr>
      <w:b/>
      <w:bCs/>
    </w:rPr>
  </w:style>
  <w:style w:type="paragraph" w:customStyle="1" w:styleId="ConsCell">
    <w:name w:val="ConsCell"/>
    <w:uiPriority w:val="99"/>
    <w:rsid w:val="00704B2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uiPriority w:val="99"/>
    <w:rsid w:val="00704B2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52">
    <w:name w:val="заголовок 5"/>
    <w:basedOn w:val="a"/>
    <w:next w:val="a"/>
    <w:uiPriority w:val="99"/>
    <w:rsid w:val="00704B20"/>
    <w:pPr>
      <w:keepNext/>
      <w:spacing w:after="0" w:line="240" w:lineRule="auto"/>
      <w:jc w:val="center"/>
      <w:outlineLvl w:val="4"/>
    </w:pPr>
    <w:rPr>
      <w:rFonts w:ascii="Times New Roman" w:eastAsia="Times New Roman" w:hAnsi="Times New Roman" w:cs="Times New Roman"/>
      <w:sz w:val="24"/>
      <w:szCs w:val="24"/>
      <w:lang w:eastAsia="ru-RU"/>
    </w:rPr>
  </w:style>
  <w:style w:type="paragraph" w:customStyle="1" w:styleId="35">
    <w:name w:val="заголовок 3"/>
    <w:basedOn w:val="a"/>
    <w:next w:val="a"/>
    <w:uiPriority w:val="99"/>
    <w:rsid w:val="00704B20"/>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uiPriority w:val="99"/>
    <w:rsid w:val="00704B20"/>
    <w:pPr>
      <w:keepNext/>
      <w:widowControl w:val="0"/>
      <w:numPr>
        <w:numId w:val="1"/>
      </w:numPr>
      <w:suppressAutoHyphens/>
      <w:spacing w:after="0" w:line="240" w:lineRule="auto"/>
      <w:ind w:left="3338"/>
      <w:outlineLvl w:val="3"/>
    </w:pPr>
    <w:rPr>
      <w:rFonts w:ascii="Times New Roman" w:eastAsia="Times New Roman" w:hAnsi="Times New Roman" w:cs="Times New Roman"/>
      <w:b/>
      <w:bCs/>
      <w:sz w:val="36"/>
      <w:szCs w:val="36"/>
      <w:lang w:eastAsia="ar-SA"/>
    </w:rPr>
  </w:style>
  <w:style w:type="character" w:customStyle="1" w:styleId="CharStyle3">
    <w:name w:val="Char Style 3"/>
    <w:link w:val="Style2"/>
    <w:uiPriority w:val="99"/>
    <w:locked/>
    <w:rsid w:val="00704B20"/>
    <w:rPr>
      <w:sz w:val="26"/>
      <w:szCs w:val="26"/>
      <w:shd w:val="clear" w:color="auto" w:fill="FFFFFF"/>
    </w:rPr>
  </w:style>
  <w:style w:type="paragraph" w:customStyle="1" w:styleId="Style2">
    <w:name w:val="Style 2"/>
    <w:basedOn w:val="a"/>
    <w:link w:val="CharStyle3"/>
    <w:uiPriority w:val="99"/>
    <w:rsid w:val="00704B20"/>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locked/>
    <w:rsid w:val="00704B20"/>
    <w:rPr>
      <w:sz w:val="17"/>
      <w:szCs w:val="17"/>
      <w:shd w:val="clear" w:color="auto" w:fill="FFFFFF"/>
    </w:rPr>
  </w:style>
  <w:style w:type="paragraph" w:customStyle="1" w:styleId="Style4">
    <w:name w:val="Style 4"/>
    <w:basedOn w:val="a"/>
    <w:link w:val="CharStyle5"/>
    <w:uiPriority w:val="99"/>
    <w:rsid w:val="00704B20"/>
    <w:pPr>
      <w:widowControl w:val="0"/>
      <w:shd w:val="clear" w:color="auto" w:fill="FFFFFF"/>
      <w:spacing w:after="0" w:line="230" w:lineRule="exact"/>
    </w:pPr>
    <w:rPr>
      <w:sz w:val="17"/>
      <w:szCs w:val="17"/>
    </w:rPr>
  </w:style>
  <w:style w:type="character" w:customStyle="1" w:styleId="CharStyle7">
    <w:name w:val="Char Style 7"/>
    <w:link w:val="Style6"/>
    <w:uiPriority w:val="99"/>
    <w:locked/>
    <w:rsid w:val="00704B20"/>
    <w:rPr>
      <w:sz w:val="17"/>
      <w:szCs w:val="17"/>
      <w:shd w:val="clear" w:color="auto" w:fill="FFFFFF"/>
    </w:rPr>
  </w:style>
  <w:style w:type="paragraph" w:customStyle="1" w:styleId="Style6">
    <w:name w:val="Style 6"/>
    <w:basedOn w:val="a"/>
    <w:link w:val="CharStyle7"/>
    <w:uiPriority w:val="99"/>
    <w:rsid w:val="00704B20"/>
    <w:pPr>
      <w:widowControl w:val="0"/>
      <w:shd w:val="clear" w:color="auto" w:fill="FFFFFF"/>
      <w:spacing w:after="0" w:line="223" w:lineRule="exact"/>
      <w:jc w:val="both"/>
    </w:pPr>
    <w:rPr>
      <w:sz w:val="17"/>
      <w:szCs w:val="17"/>
    </w:rPr>
  </w:style>
  <w:style w:type="character" w:customStyle="1" w:styleId="CharStyle9">
    <w:name w:val="Char Style 9"/>
    <w:link w:val="Style8"/>
    <w:uiPriority w:val="99"/>
    <w:locked/>
    <w:rsid w:val="00704B20"/>
    <w:rPr>
      <w:shd w:val="clear" w:color="auto" w:fill="FFFFFF"/>
    </w:rPr>
  </w:style>
  <w:style w:type="paragraph" w:customStyle="1" w:styleId="Style8">
    <w:name w:val="Style 8"/>
    <w:basedOn w:val="a"/>
    <w:link w:val="CharStyle9"/>
    <w:uiPriority w:val="99"/>
    <w:rsid w:val="00704B20"/>
    <w:pPr>
      <w:widowControl w:val="0"/>
      <w:shd w:val="clear" w:color="auto" w:fill="FFFFFF"/>
      <w:spacing w:after="0" w:line="230" w:lineRule="exact"/>
      <w:jc w:val="both"/>
    </w:pPr>
  </w:style>
  <w:style w:type="character" w:customStyle="1" w:styleId="CharStyle12">
    <w:name w:val="Char Style 12"/>
    <w:link w:val="Style11"/>
    <w:uiPriority w:val="99"/>
    <w:locked/>
    <w:rsid w:val="00704B20"/>
    <w:rPr>
      <w:sz w:val="26"/>
      <w:szCs w:val="26"/>
      <w:shd w:val="clear" w:color="auto" w:fill="FFFFFF"/>
    </w:rPr>
  </w:style>
  <w:style w:type="paragraph" w:customStyle="1" w:styleId="Style11">
    <w:name w:val="Style 11"/>
    <w:basedOn w:val="a"/>
    <w:link w:val="CharStyle12"/>
    <w:uiPriority w:val="99"/>
    <w:rsid w:val="00704B20"/>
    <w:pPr>
      <w:widowControl w:val="0"/>
      <w:shd w:val="clear" w:color="auto" w:fill="FFFFFF"/>
      <w:spacing w:before="960" w:after="0" w:line="331" w:lineRule="exact"/>
      <w:ind w:firstLine="700"/>
    </w:pPr>
    <w:rPr>
      <w:sz w:val="26"/>
      <w:szCs w:val="26"/>
    </w:rPr>
  </w:style>
  <w:style w:type="paragraph" w:customStyle="1" w:styleId="ConsPlusCell">
    <w:name w:val="ConsPlusCell"/>
    <w:link w:val="ConsPlusCell1"/>
    <w:uiPriority w:val="99"/>
    <w:rsid w:val="00704B20"/>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ConsPlusCell1">
    <w:name w:val="ConsPlusCell1"/>
    <w:link w:val="ConsPlusCell"/>
    <w:locked/>
    <w:rsid w:val="00B5038A"/>
    <w:rPr>
      <w:rFonts w:ascii="Calibri" w:eastAsia="Times New Roman" w:hAnsi="Calibri" w:cs="Calibri"/>
      <w:lang w:eastAsia="ru-RU"/>
    </w:rPr>
  </w:style>
  <w:style w:type="paragraph" w:customStyle="1" w:styleId="listparagraph">
    <w:name w:val="listparagraph"/>
    <w:basedOn w:val="a"/>
    <w:uiPriority w:val="99"/>
    <w:rsid w:val="00704B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Áàçîâûé"/>
    <w:rsid w:val="00704B20"/>
    <w:pPr>
      <w:widowControl w:val="0"/>
      <w:suppressAutoHyphens/>
      <w:autoSpaceDE w:val="0"/>
      <w:spacing w:after="0" w:line="240" w:lineRule="auto"/>
      <w:ind w:firstLine="720"/>
      <w:jc w:val="both"/>
    </w:pPr>
    <w:rPr>
      <w:rFonts w:ascii="Times New Roman CYR" w:eastAsia="Times New Roman CYR" w:hAnsi="Times New Roman CYR" w:cs="Times New Roman CYR"/>
      <w:color w:val="000000"/>
      <w:kern w:val="2"/>
      <w:sz w:val="24"/>
      <w:szCs w:val="20"/>
      <w:lang w:eastAsia="fa-IR" w:bidi="fa-IR"/>
    </w:rPr>
  </w:style>
  <w:style w:type="character" w:styleId="affc">
    <w:name w:val="annotation reference"/>
    <w:uiPriority w:val="99"/>
    <w:unhideWhenUsed/>
    <w:rsid w:val="00704B20"/>
    <w:rPr>
      <w:sz w:val="16"/>
      <w:szCs w:val="16"/>
    </w:rPr>
  </w:style>
  <w:style w:type="character" w:customStyle="1" w:styleId="apple-converted-space">
    <w:name w:val="apple-converted-space"/>
    <w:basedOn w:val="a0"/>
    <w:rsid w:val="00704B20"/>
  </w:style>
  <w:style w:type="character" w:customStyle="1" w:styleId="s10">
    <w:name w:val="s_10"/>
    <w:basedOn w:val="a0"/>
    <w:rsid w:val="00704B20"/>
  </w:style>
  <w:style w:type="character" w:customStyle="1" w:styleId="wmi-callto">
    <w:name w:val="wmi-callto"/>
    <w:basedOn w:val="a0"/>
    <w:rsid w:val="00704B20"/>
  </w:style>
  <w:style w:type="character" w:customStyle="1" w:styleId="1d">
    <w:name w:val="Текст выноски Знак1"/>
    <w:basedOn w:val="a0"/>
    <w:uiPriority w:val="99"/>
    <w:locked/>
    <w:rsid w:val="00704B20"/>
    <w:rPr>
      <w:rFonts w:ascii="Tahoma" w:eastAsia="Times New Roman" w:hAnsi="Tahoma" w:cs="Times New Roman"/>
      <w:sz w:val="16"/>
      <w:szCs w:val="16"/>
    </w:rPr>
  </w:style>
  <w:style w:type="character" w:customStyle="1" w:styleId="CharStyle10">
    <w:name w:val="Char Style 10"/>
    <w:uiPriority w:val="99"/>
    <w:rsid w:val="00704B20"/>
    <w:rPr>
      <w:strike w:val="0"/>
      <w:dstrike w:val="0"/>
      <w:sz w:val="19"/>
      <w:szCs w:val="19"/>
      <w:u w:val="none"/>
      <w:effect w:val="none"/>
    </w:rPr>
  </w:style>
  <w:style w:type="character" w:customStyle="1" w:styleId="CharStyle13">
    <w:name w:val="Char Style 13"/>
    <w:uiPriority w:val="99"/>
    <w:rsid w:val="00704B20"/>
    <w:rPr>
      <w:strike w:val="0"/>
      <w:dstrike w:val="0"/>
      <w:spacing w:val="80"/>
      <w:sz w:val="30"/>
      <w:szCs w:val="30"/>
      <w:u w:val="none"/>
      <w:effect w:val="none"/>
    </w:rPr>
  </w:style>
  <w:style w:type="character" w:customStyle="1" w:styleId="affd">
    <w:name w:val="Âûäåëåíèå"/>
    <w:rsid w:val="00704B20"/>
    <w:rPr>
      <w:i/>
      <w:iCs w:val="0"/>
    </w:rPr>
  </w:style>
  <w:style w:type="character" w:customStyle="1" w:styleId="hyperlink">
    <w:name w:val="hyperlink"/>
    <w:basedOn w:val="a0"/>
    <w:rsid w:val="00B77531"/>
  </w:style>
  <w:style w:type="paragraph" w:customStyle="1" w:styleId="110">
    <w:name w:val="Основной текст11"/>
    <w:basedOn w:val="a"/>
    <w:rsid w:val="00B77531"/>
    <w:pPr>
      <w:widowControl w:val="0"/>
      <w:shd w:val="clear" w:color="auto" w:fill="FFFFFF"/>
      <w:spacing w:before="180" w:after="300" w:line="240" w:lineRule="atLeast"/>
      <w:jc w:val="center"/>
    </w:pPr>
    <w:rPr>
      <w:sz w:val="21"/>
      <w:szCs w:val="21"/>
    </w:rPr>
  </w:style>
  <w:style w:type="paragraph" w:customStyle="1" w:styleId="formattexttopleveltext">
    <w:name w:val="formattext topleveltext"/>
    <w:basedOn w:val="a"/>
    <w:rsid w:val="00E41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4pt">
    <w:name w:val="Основной текст (3) + 14 pt"/>
    <w:rsid w:val="00E41157"/>
    <w:rPr>
      <w:rFonts w:ascii="Times New Roman" w:eastAsia="Times New Roman" w:hAnsi="Times New Roman" w:cs="Times New Roman"/>
      <w:b/>
      <w:bCs/>
      <w:i w:val="0"/>
      <w:iCs w:val="0"/>
      <w:smallCaps w:val="0"/>
      <w:strike w:val="0"/>
      <w:color w:val="000000"/>
      <w:spacing w:val="0"/>
      <w:w w:val="100"/>
      <w:position w:val="0"/>
      <w:sz w:val="28"/>
      <w:szCs w:val="28"/>
      <w:u w:val="none"/>
      <w:lang w:val="ru-RU"/>
    </w:rPr>
  </w:style>
  <w:style w:type="paragraph" w:customStyle="1" w:styleId="28">
    <w:name w:val="Основной текст2"/>
    <w:basedOn w:val="a"/>
    <w:rsid w:val="00E41157"/>
    <w:pPr>
      <w:widowControl w:val="0"/>
      <w:shd w:val="clear" w:color="auto" w:fill="FFFFFF"/>
      <w:spacing w:before="300" w:after="0" w:line="322" w:lineRule="exact"/>
      <w:jc w:val="right"/>
    </w:pPr>
    <w:rPr>
      <w:rFonts w:ascii="Times New Roman" w:eastAsia="Times New Roman" w:hAnsi="Times New Roman" w:cs="Times New Roman"/>
      <w:sz w:val="27"/>
      <w:szCs w:val="27"/>
      <w:lang w:eastAsia="ru-RU"/>
    </w:rPr>
  </w:style>
  <w:style w:type="character" w:customStyle="1" w:styleId="1e">
    <w:name w:val="Заголовок №1_"/>
    <w:link w:val="1f"/>
    <w:rsid w:val="00E41157"/>
    <w:rPr>
      <w:b/>
      <w:bCs/>
      <w:sz w:val="28"/>
      <w:szCs w:val="28"/>
      <w:shd w:val="clear" w:color="auto" w:fill="FFFFFF"/>
    </w:rPr>
  </w:style>
  <w:style w:type="paragraph" w:customStyle="1" w:styleId="1f">
    <w:name w:val="Заголовок №1"/>
    <w:basedOn w:val="a"/>
    <w:link w:val="1e"/>
    <w:rsid w:val="00E41157"/>
    <w:pPr>
      <w:widowControl w:val="0"/>
      <w:shd w:val="clear" w:color="auto" w:fill="FFFFFF"/>
      <w:spacing w:before="300" w:after="300" w:line="326" w:lineRule="exact"/>
      <w:jc w:val="center"/>
      <w:outlineLvl w:val="0"/>
    </w:pPr>
    <w:rPr>
      <w:b/>
      <w:bCs/>
      <w:sz w:val="28"/>
      <w:szCs w:val="28"/>
    </w:rPr>
  </w:style>
  <w:style w:type="character" w:customStyle="1" w:styleId="7Exact">
    <w:name w:val="Основной текст (7) Exact"/>
    <w:link w:val="71"/>
    <w:rsid w:val="00E41157"/>
    <w:rPr>
      <w:b/>
      <w:bCs/>
      <w:sz w:val="23"/>
      <w:szCs w:val="23"/>
      <w:shd w:val="clear" w:color="auto" w:fill="FFFFFF"/>
    </w:rPr>
  </w:style>
  <w:style w:type="paragraph" w:customStyle="1" w:styleId="71">
    <w:name w:val="Основной текст (7)"/>
    <w:basedOn w:val="a"/>
    <w:link w:val="7Exact"/>
    <w:rsid w:val="00E41157"/>
    <w:pPr>
      <w:widowControl w:val="0"/>
      <w:shd w:val="clear" w:color="auto" w:fill="FFFFFF"/>
      <w:spacing w:after="0" w:line="0" w:lineRule="atLeast"/>
    </w:pPr>
    <w:rPr>
      <w:b/>
      <w:bCs/>
      <w:sz w:val="23"/>
      <w:szCs w:val="23"/>
    </w:rPr>
  </w:style>
  <w:style w:type="character" w:customStyle="1" w:styleId="5Exact">
    <w:name w:val="Основной текст (5) Exact"/>
    <w:rsid w:val="00E41157"/>
    <w:rPr>
      <w:rFonts w:ascii="Lucida Sans Unicode" w:eastAsia="Lucida Sans Unicode" w:hAnsi="Lucida Sans Unicode" w:cs="Lucida Sans Unicode"/>
      <w:b w:val="0"/>
      <w:bCs w:val="0"/>
      <w:i w:val="0"/>
      <w:iCs w:val="0"/>
      <w:smallCaps w:val="0"/>
      <w:strike w:val="0"/>
      <w:spacing w:val="-12"/>
      <w:sz w:val="17"/>
      <w:szCs w:val="17"/>
      <w:u w:val="none"/>
    </w:rPr>
  </w:style>
  <w:style w:type="character" w:customStyle="1" w:styleId="42">
    <w:name w:val="Основной текст (4)_"/>
    <w:link w:val="43"/>
    <w:rsid w:val="00E41157"/>
    <w:rPr>
      <w:rFonts w:ascii="Lucida Sans Unicode" w:eastAsia="Lucida Sans Unicode" w:hAnsi="Lucida Sans Unicode" w:cs="Lucida Sans Unicode"/>
      <w:spacing w:val="-10"/>
      <w:sz w:val="17"/>
      <w:szCs w:val="17"/>
      <w:shd w:val="clear" w:color="auto" w:fill="FFFFFF"/>
    </w:rPr>
  </w:style>
  <w:style w:type="paragraph" w:customStyle="1" w:styleId="43">
    <w:name w:val="Основной текст (4)"/>
    <w:basedOn w:val="a"/>
    <w:link w:val="42"/>
    <w:rsid w:val="00E41157"/>
    <w:pPr>
      <w:widowControl w:val="0"/>
      <w:shd w:val="clear" w:color="auto" w:fill="FFFFFF"/>
      <w:spacing w:before="480" w:after="480" w:line="0" w:lineRule="atLeast"/>
    </w:pPr>
    <w:rPr>
      <w:rFonts w:ascii="Lucida Sans Unicode" w:eastAsia="Lucida Sans Unicode" w:hAnsi="Lucida Sans Unicode" w:cs="Lucida Sans Unicode"/>
      <w:spacing w:val="-10"/>
      <w:sz w:val="17"/>
      <w:szCs w:val="17"/>
    </w:rPr>
  </w:style>
  <w:style w:type="character" w:customStyle="1" w:styleId="LucidaSansUnicode95pt0pt">
    <w:name w:val="Основной текст + Lucida Sans Unicode;9;5 pt;Интервал 0 pt"/>
    <w:rsid w:val="00E41157"/>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ru-RU"/>
    </w:rPr>
  </w:style>
  <w:style w:type="character" w:customStyle="1" w:styleId="1f0">
    <w:name w:val="Основной текст1"/>
    <w:rsid w:val="00E41157"/>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53">
    <w:name w:val="Основной текст (5)_"/>
    <w:link w:val="54"/>
    <w:rsid w:val="00E41157"/>
    <w:rPr>
      <w:rFonts w:ascii="Lucida Sans Unicode" w:eastAsia="Lucida Sans Unicode" w:hAnsi="Lucida Sans Unicode" w:cs="Lucida Sans Unicode"/>
      <w:spacing w:val="-10"/>
      <w:sz w:val="19"/>
      <w:szCs w:val="19"/>
      <w:shd w:val="clear" w:color="auto" w:fill="FFFFFF"/>
    </w:rPr>
  </w:style>
  <w:style w:type="paragraph" w:customStyle="1" w:styleId="54">
    <w:name w:val="Основной текст (5)"/>
    <w:basedOn w:val="a"/>
    <w:link w:val="53"/>
    <w:rsid w:val="00E41157"/>
    <w:pPr>
      <w:widowControl w:val="0"/>
      <w:shd w:val="clear" w:color="auto" w:fill="FFFFFF"/>
      <w:spacing w:after="0" w:line="0" w:lineRule="atLeast"/>
      <w:jc w:val="center"/>
    </w:pPr>
    <w:rPr>
      <w:rFonts w:ascii="Lucida Sans Unicode" w:eastAsia="Lucida Sans Unicode" w:hAnsi="Lucida Sans Unicode" w:cs="Lucida Sans Unicode"/>
      <w:spacing w:val="-10"/>
      <w:sz w:val="19"/>
      <w:szCs w:val="19"/>
    </w:rPr>
  </w:style>
  <w:style w:type="character" w:customStyle="1" w:styleId="affe">
    <w:name w:val="Подпись к таблице_"/>
    <w:link w:val="afff"/>
    <w:rsid w:val="00E41157"/>
    <w:rPr>
      <w:rFonts w:ascii="Lucida Sans Unicode" w:eastAsia="Lucida Sans Unicode" w:hAnsi="Lucida Sans Unicode" w:cs="Lucida Sans Unicode"/>
      <w:spacing w:val="-10"/>
      <w:sz w:val="19"/>
      <w:szCs w:val="19"/>
      <w:shd w:val="clear" w:color="auto" w:fill="FFFFFF"/>
    </w:rPr>
  </w:style>
  <w:style w:type="paragraph" w:customStyle="1" w:styleId="afff">
    <w:name w:val="Подпись к таблице"/>
    <w:basedOn w:val="a"/>
    <w:link w:val="affe"/>
    <w:rsid w:val="00E41157"/>
    <w:pPr>
      <w:widowControl w:val="0"/>
      <w:shd w:val="clear" w:color="auto" w:fill="FFFFFF"/>
      <w:spacing w:after="0" w:line="0" w:lineRule="atLeast"/>
    </w:pPr>
    <w:rPr>
      <w:rFonts w:ascii="Lucida Sans Unicode" w:eastAsia="Lucida Sans Unicode" w:hAnsi="Lucida Sans Unicode" w:cs="Lucida Sans Unicode"/>
      <w:spacing w:val="-10"/>
      <w:sz w:val="19"/>
      <w:szCs w:val="19"/>
    </w:rPr>
  </w:style>
  <w:style w:type="character" w:customStyle="1" w:styleId="5TimesNewRoman4pt0pt">
    <w:name w:val="Основной текст (5) + Times New Roman;4 pt;Интервал 0 pt"/>
    <w:rsid w:val="00E4115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61">
    <w:name w:val="Основной текст (6)_"/>
    <w:link w:val="62"/>
    <w:rsid w:val="00E41157"/>
    <w:rPr>
      <w:sz w:val="28"/>
      <w:szCs w:val="28"/>
      <w:shd w:val="clear" w:color="auto" w:fill="FFFFFF"/>
    </w:rPr>
  </w:style>
  <w:style w:type="paragraph" w:customStyle="1" w:styleId="62">
    <w:name w:val="Основной текст (6)"/>
    <w:basedOn w:val="a"/>
    <w:link w:val="61"/>
    <w:rsid w:val="00E41157"/>
    <w:pPr>
      <w:widowControl w:val="0"/>
      <w:shd w:val="clear" w:color="auto" w:fill="FFFFFF"/>
      <w:spacing w:after="600" w:line="322" w:lineRule="exact"/>
      <w:ind w:firstLine="700"/>
      <w:jc w:val="both"/>
    </w:pPr>
    <w:rPr>
      <w:sz w:val="28"/>
      <w:szCs w:val="28"/>
    </w:rPr>
  </w:style>
  <w:style w:type="character" w:customStyle="1" w:styleId="6ArialNarrow13pt">
    <w:name w:val="Основной текст (6) + Arial Narrow;13 pt;Полужирный;Курсив"/>
    <w:rsid w:val="00E41157"/>
    <w:rPr>
      <w:rFonts w:ascii="Arial Narrow" w:eastAsia="Arial Narrow" w:hAnsi="Arial Narrow" w:cs="Arial Narrow"/>
      <w:b/>
      <w:bCs/>
      <w:i/>
      <w:iCs/>
      <w:smallCaps w:val="0"/>
      <w:strike w:val="0"/>
      <w:color w:val="000000"/>
      <w:spacing w:val="0"/>
      <w:w w:val="100"/>
      <w:position w:val="0"/>
      <w:sz w:val="26"/>
      <w:szCs w:val="26"/>
      <w:u w:val="none"/>
    </w:rPr>
  </w:style>
  <w:style w:type="character" w:customStyle="1" w:styleId="FontStyle34">
    <w:name w:val="Font Style34"/>
    <w:rsid w:val="00244A46"/>
    <w:rPr>
      <w:rFonts w:ascii="Times New Roman" w:hAnsi="Times New Roman" w:cs="Times New Roman" w:hint="default"/>
      <w:sz w:val="24"/>
      <w:szCs w:val="24"/>
    </w:rPr>
  </w:style>
  <w:style w:type="character" w:styleId="afff0">
    <w:name w:val="page number"/>
    <w:basedOn w:val="a0"/>
    <w:rsid w:val="000D5C33"/>
  </w:style>
  <w:style w:type="paragraph" w:customStyle="1" w:styleId="western">
    <w:name w:val="western"/>
    <w:basedOn w:val="a"/>
    <w:rsid w:val="00641C1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641C1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ConsPlusNormal1">
    <w:name w:val="ConsPlusNormal1"/>
    <w:locked/>
    <w:rsid w:val="00B5038A"/>
    <w:rPr>
      <w:rFonts w:ascii="Times New Roman" w:hAnsi="Times New Roman"/>
      <w:sz w:val="22"/>
      <w:szCs w:val="22"/>
    </w:rPr>
  </w:style>
  <w:style w:type="paragraph" w:customStyle="1" w:styleId="consplusnormal2">
    <w:name w:val="consplusnormal"/>
    <w:basedOn w:val="a"/>
    <w:rsid w:val="00B503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Обычный1"/>
    <w:rsid w:val="00B5038A"/>
    <w:rPr>
      <w:rFonts w:ascii="Arial" w:hAnsi="Arial"/>
      <w:sz w:val="20"/>
    </w:rPr>
  </w:style>
  <w:style w:type="paragraph" w:styleId="29">
    <w:name w:val="toc 2"/>
    <w:basedOn w:val="a"/>
    <w:next w:val="a"/>
    <w:link w:val="2a"/>
    <w:rsid w:val="00B5038A"/>
    <w:pPr>
      <w:spacing w:after="200" w:line="276" w:lineRule="auto"/>
      <w:ind w:left="200"/>
    </w:pPr>
    <w:rPr>
      <w:rFonts w:ascii="Calibri" w:eastAsia="Times New Roman" w:hAnsi="Calibri" w:cs="Times New Roman"/>
      <w:color w:val="000000"/>
      <w:szCs w:val="20"/>
      <w:lang w:eastAsia="ru-RU"/>
    </w:rPr>
  </w:style>
  <w:style w:type="character" w:customStyle="1" w:styleId="2a">
    <w:name w:val="Оглавление 2 Знак"/>
    <w:link w:val="29"/>
    <w:locked/>
    <w:rsid w:val="00B5038A"/>
    <w:rPr>
      <w:rFonts w:ascii="Calibri" w:eastAsia="Times New Roman" w:hAnsi="Calibri" w:cs="Times New Roman"/>
      <w:color w:val="000000"/>
      <w:szCs w:val="20"/>
      <w:lang w:eastAsia="ru-RU"/>
    </w:rPr>
  </w:style>
  <w:style w:type="paragraph" w:styleId="44">
    <w:name w:val="toc 4"/>
    <w:basedOn w:val="a"/>
    <w:next w:val="a"/>
    <w:link w:val="45"/>
    <w:rsid w:val="00B5038A"/>
    <w:pPr>
      <w:spacing w:after="200" w:line="276" w:lineRule="auto"/>
      <w:ind w:left="600"/>
    </w:pPr>
    <w:rPr>
      <w:rFonts w:ascii="Calibri" w:eastAsia="Times New Roman" w:hAnsi="Calibri" w:cs="Times New Roman"/>
      <w:color w:val="000000"/>
      <w:szCs w:val="20"/>
      <w:lang w:eastAsia="ru-RU"/>
    </w:rPr>
  </w:style>
  <w:style w:type="character" w:customStyle="1" w:styleId="45">
    <w:name w:val="Оглавление 4 Знак"/>
    <w:link w:val="44"/>
    <w:locked/>
    <w:rsid w:val="00B5038A"/>
    <w:rPr>
      <w:rFonts w:ascii="Calibri" w:eastAsia="Times New Roman" w:hAnsi="Calibri" w:cs="Times New Roman"/>
      <w:color w:val="000000"/>
      <w:szCs w:val="20"/>
      <w:lang w:eastAsia="ru-RU"/>
    </w:rPr>
  </w:style>
  <w:style w:type="paragraph" w:styleId="63">
    <w:name w:val="toc 6"/>
    <w:basedOn w:val="a"/>
    <w:next w:val="a"/>
    <w:link w:val="64"/>
    <w:rsid w:val="00B5038A"/>
    <w:pPr>
      <w:spacing w:after="200" w:line="276" w:lineRule="auto"/>
      <w:ind w:left="1000"/>
    </w:pPr>
    <w:rPr>
      <w:rFonts w:ascii="Calibri" w:eastAsia="Times New Roman" w:hAnsi="Calibri" w:cs="Times New Roman"/>
      <w:color w:val="000000"/>
      <w:szCs w:val="20"/>
      <w:lang w:eastAsia="ru-RU"/>
    </w:rPr>
  </w:style>
  <w:style w:type="character" w:customStyle="1" w:styleId="64">
    <w:name w:val="Оглавление 6 Знак"/>
    <w:link w:val="63"/>
    <w:locked/>
    <w:rsid w:val="00B5038A"/>
    <w:rPr>
      <w:rFonts w:ascii="Calibri" w:eastAsia="Times New Roman" w:hAnsi="Calibri" w:cs="Times New Roman"/>
      <w:color w:val="000000"/>
      <w:szCs w:val="20"/>
      <w:lang w:eastAsia="ru-RU"/>
    </w:rPr>
  </w:style>
  <w:style w:type="paragraph" w:styleId="72">
    <w:name w:val="toc 7"/>
    <w:basedOn w:val="a"/>
    <w:next w:val="a"/>
    <w:link w:val="73"/>
    <w:rsid w:val="00B5038A"/>
    <w:pPr>
      <w:spacing w:after="200" w:line="276" w:lineRule="auto"/>
      <w:ind w:left="1200"/>
    </w:pPr>
    <w:rPr>
      <w:rFonts w:ascii="Calibri" w:eastAsia="Times New Roman" w:hAnsi="Calibri" w:cs="Times New Roman"/>
      <w:color w:val="000000"/>
      <w:szCs w:val="20"/>
      <w:lang w:eastAsia="ru-RU"/>
    </w:rPr>
  </w:style>
  <w:style w:type="character" w:customStyle="1" w:styleId="73">
    <w:name w:val="Оглавление 7 Знак"/>
    <w:link w:val="72"/>
    <w:locked/>
    <w:rsid w:val="00B5038A"/>
    <w:rPr>
      <w:rFonts w:ascii="Calibri" w:eastAsia="Times New Roman" w:hAnsi="Calibri" w:cs="Times New Roman"/>
      <w:color w:val="000000"/>
      <w:szCs w:val="20"/>
      <w:lang w:eastAsia="ru-RU"/>
    </w:rPr>
  </w:style>
  <w:style w:type="paragraph" w:styleId="36">
    <w:name w:val="toc 3"/>
    <w:basedOn w:val="a"/>
    <w:next w:val="a"/>
    <w:link w:val="37"/>
    <w:rsid w:val="00B5038A"/>
    <w:pPr>
      <w:spacing w:after="200" w:line="276" w:lineRule="auto"/>
      <w:ind w:left="400"/>
    </w:pPr>
    <w:rPr>
      <w:rFonts w:ascii="Calibri" w:eastAsia="Times New Roman" w:hAnsi="Calibri" w:cs="Times New Roman"/>
      <w:color w:val="000000"/>
      <w:szCs w:val="20"/>
      <w:lang w:eastAsia="ru-RU"/>
    </w:rPr>
  </w:style>
  <w:style w:type="character" w:customStyle="1" w:styleId="37">
    <w:name w:val="Оглавление 3 Знак"/>
    <w:link w:val="36"/>
    <w:locked/>
    <w:rsid w:val="00B5038A"/>
    <w:rPr>
      <w:rFonts w:ascii="Calibri" w:eastAsia="Times New Roman" w:hAnsi="Calibri" w:cs="Times New Roman"/>
      <w:color w:val="000000"/>
      <w:szCs w:val="20"/>
      <w:lang w:eastAsia="ru-RU"/>
    </w:rPr>
  </w:style>
  <w:style w:type="paragraph" w:customStyle="1" w:styleId="Footnote">
    <w:name w:val="Footnote"/>
    <w:basedOn w:val="a"/>
    <w:link w:val="Footnote1"/>
    <w:rsid w:val="00B5038A"/>
    <w:pPr>
      <w:widowControl w:val="0"/>
      <w:spacing w:after="0" w:line="240" w:lineRule="auto"/>
    </w:pPr>
    <w:rPr>
      <w:rFonts w:ascii="Arial" w:eastAsia="Times New Roman" w:hAnsi="Arial" w:cs="Times New Roman"/>
      <w:sz w:val="20"/>
      <w:szCs w:val="20"/>
    </w:rPr>
  </w:style>
  <w:style w:type="character" w:customStyle="1" w:styleId="Footnote1">
    <w:name w:val="Footnote1"/>
    <w:link w:val="Footnote"/>
    <w:locked/>
    <w:rsid w:val="00B5038A"/>
    <w:rPr>
      <w:rFonts w:ascii="Arial" w:eastAsia="Times New Roman" w:hAnsi="Arial" w:cs="Times New Roman"/>
      <w:sz w:val="20"/>
      <w:szCs w:val="20"/>
    </w:rPr>
  </w:style>
  <w:style w:type="paragraph" w:styleId="1f2">
    <w:name w:val="toc 1"/>
    <w:basedOn w:val="a"/>
    <w:next w:val="a"/>
    <w:link w:val="1f3"/>
    <w:rsid w:val="00B5038A"/>
    <w:pPr>
      <w:spacing w:after="200" w:line="276" w:lineRule="auto"/>
    </w:pPr>
    <w:rPr>
      <w:rFonts w:ascii="XO Thames" w:eastAsia="Times New Roman" w:hAnsi="XO Thames" w:cs="Times New Roman"/>
      <w:b/>
      <w:sz w:val="20"/>
      <w:szCs w:val="20"/>
    </w:rPr>
  </w:style>
  <w:style w:type="character" w:customStyle="1" w:styleId="1f3">
    <w:name w:val="Оглавление 1 Знак"/>
    <w:link w:val="1f2"/>
    <w:locked/>
    <w:rsid w:val="00B5038A"/>
    <w:rPr>
      <w:rFonts w:ascii="XO Thames" w:eastAsia="Times New Roman" w:hAnsi="XO Thames" w:cs="Times New Roman"/>
      <w:b/>
      <w:sz w:val="20"/>
      <w:szCs w:val="20"/>
    </w:rPr>
  </w:style>
  <w:style w:type="paragraph" w:customStyle="1" w:styleId="HeaderandFooter">
    <w:name w:val="Header and Footer"/>
    <w:link w:val="HeaderandFooter1"/>
    <w:rsid w:val="00B5038A"/>
    <w:pPr>
      <w:spacing w:line="360" w:lineRule="auto"/>
    </w:pPr>
    <w:rPr>
      <w:rFonts w:ascii="XO Thames" w:eastAsia="Times New Roman" w:hAnsi="XO Thames" w:cs="Calibri"/>
      <w:color w:val="000000"/>
      <w:lang w:eastAsia="ru-RU"/>
    </w:rPr>
  </w:style>
  <w:style w:type="character" w:customStyle="1" w:styleId="HeaderandFooter1">
    <w:name w:val="Header and Footer1"/>
    <w:link w:val="HeaderandFooter"/>
    <w:locked/>
    <w:rsid w:val="00B5038A"/>
    <w:rPr>
      <w:rFonts w:ascii="XO Thames" w:eastAsia="Times New Roman" w:hAnsi="XO Thames" w:cs="Calibri"/>
      <w:color w:val="000000"/>
      <w:lang w:eastAsia="ru-RU"/>
    </w:rPr>
  </w:style>
  <w:style w:type="paragraph" w:styleId="91">
    <w:name w:val="toc 9"/>
    <w:basedOn w:val="a"/>
    <w:next w:val="a"/>
    <w:link w:val="92"/>
    <w:rsid w:val="00B5038A"/>
    <w:pPr>
      <w:spacing w:after="200" w:line="276" w:lineRule="auto"/>
      <w:ind w:left="1600"/>
    </w:pPr>
    <w:rPr>
      <w:rFonts w:ascii="Calibri" w:eastAsia="Times New Roman" w:hAnsi="Calibri" w:cs="Times New Roman"/>
      <w:color w:val="000000"/>
      <w:szCs w:val="20"/>
      <w:lang w:eastAsia="ru-RU"/>
    </w:rPr>
  </w:style>
  <w:style w:type="character" w:customStyle="1" w:styleId="92">
    <w:name w:val="Оглавление 9 Знак"/>
    <w:link w:val="91"/>
    <w:locked/>
    <w:rsid w:val="00B5038A"/>
    <w:rPr>
      <w:rFonts w:ascii="Calibri" w:eastAsia="Times New Roman" w:hAnsi="Calibri" w:cs="Times New Roman"/>
      <w:color w:val="000000"/>
      <w:szCs w:val="20"/>
      <w:lang w:eastAsia="ru-RU"/>
    </w:rPr>
  </w:style>
  <w:style w:type="paragraph" w:styleId="81">
    <w:name w:val="toc 8"/>
    <w:basedOn w:val="a"/>
    <w:next w:val="a"/>
    <w:link w:val="82"/>
    <w:rsid w:val="00B5038A"/>
    <w:pPr>
      <w:spacing w:after="200" w:line="276" w:lineRule="auto"/>
      <w:ind w:left="1400"/>
    </w:pPr>
    <w:rPr>
      <w:rFonts w:ascii="Calibri" w:eastAsia="Times New Roman" w:hAnsi="Calibri" w:cs="Times New Roman"/>
      <w:color w:val="000000"/>
      <w:szCs w:val="20"/>
      <w:lang w:eastAsia="ru-RU"/>
    </w:rPr>
  </w:style>
  <w:style w:type="character" w:customStyle="1" w:styleId="82">
    <w:name w:val="Оглавление 8 Знак"/>
    <w:link w:val="81"/>
    <w:locked/>
    <w:rsid w:val="00B5038A"/>
    <w:rPr>
      <w:rFonts w:ascii="Calibri" w:eastAsia="Times New Roman" w:hAnsi="Calibri" w:cs="Times New Roman"/>
      <w:color w:val="000000"/>
      <w:szCs w:val="20"/>
      <w:lang w:eastAsia="ru-RU"/>
    </w:rPr>
  </w:style>
  <w:style w:type="paragraph" w:styleId="55">
    <w:name w:val="toc 5"/>
    <w:basedOn w:val="a"/>
    <w:next w:val="a"/>
    <w:link w:val="56"/>
    <w:rsid w:val="00B5038A"/>
    <w:pPr>
      <w:spacing w:after="200" w:line="276" w:lineRule="auto"/>
      <w:ind w:left="800"/>
    </w:pPr>
    <w:rPr>
      <w:rFonts w:ascii="Calibri" w:eastAsia="Times New Roman" w:hAnsi="Calibri" w:cs="Times New Roman"/>
      <w:color w:val="000000"/>
      <w:szCs w:val="20"/>
      <w:lang w:eastAsia="ru-RU"/>
    </w:rPr>
  </w:style>
  <w:style w:type="character" w:customStyle="1" w:styleId="56">
    <w:name w:val="Оглавление 5 Знак"/>
    <w:link w:val="55"/>
    <w:locked/>
    <w:rsid w:val="00B5038A"/>
    <w:rPr>
      <w:rFonts w:ascii="Calibri" w:eastAsia="Times New Roman" w:hAnsi="Calibri" w:cs="Times New Roman"/>
      <w:color w:val="000000"/>
      <w:szCs w:val="20"/>
      <w:lang w:eastAsia="ru-RU"/>
    </w:rPr>
  </w:style>
  <w:style w:type="paragraph" w:customStyle="1" w:styleId="toc10">
    <w:name w:val="toc 10"/>
    <w:next w:val="a"/>
    <w:link w:val="toc101"/>
    <w:rsid w:val="00B5038A"/>
    <w:pPr>
      <w:ind w:left="1800"/>
    </w:pPr>
    <w:rPr>
      <w:rFonts w:ascii="Calibri" w:eastAsia="Times New Roman" w:hAnsi="Calibri" w:cs="Times New Roman"/>
      <w:color w:val="000000"/>
      <w:szCs w:val="20"/>
      <w:lang w:eastAsia="ru-RU"/>
    </w:rPr>
  </w:style>
  <w:style w:type="character" w:customStyle="1" w:styleId="toc101">
    <w:name w:val="toc 101"/>
    <w:link w:val="toc10"/>
    <w:locked/>
    <w:rsid w:val="00B5038A"/>
    <w:rPr>
      <w:rFonts w:ascii="Calibri" w:eastAsia="Times New Roman" w:hAnsi="Calibri" w:cs="Times New Roman"/>
      <w:color w:val="000000"/>
      <w:szCs w:val="20"/>
      <w:lang w:eastAsia="ru-RU"/>
    </w:rPr>
  </w:style>
  <w:style w:type="paragraph" w:customStyle="1" w:styleId="1f4">
    <w:name w:val="Название1"/>
    <w:basedOn w:val="a"/>
    <w:next w:val="a"/>
    <w:uiPriority w:val="10"/>
    <w:qFormat/>
    <w:rsid w:val="00B5038A"/>
    <w:pPr>
      <w:spacing w:after="200" w:line="276" w:lineRule="auto"/>
    </w:pPr>
    <w:rPr>
      <w:rFonts w:ascii="XO Thames" w:eastAsia="Times New Roman" w:hAnsi="XO Thames" w:cs="Times New Roman"/>
      <w:b/>
      <w:sz w:val="52"/>
      <w:szCs w:val="20"/>
    </w:rPr>
  </w:style>
  <w:style w:type="character" w:customStyle="1" w:styleId="1f5">
    <w:name w:val="Неразрешенное упоминание1"/>
    <w:uiPriority w:val="99"/>
    <w:semiHidden/>
    <w:unhideWhenUsed/>
    <w:rsid w:val="00B5038A"/>
    <w:rPr>
      <w:rFonts w:cs="Times New Roman"/>
      <w:color w:val="605E5C"/>
      <w:shd w:val="clear" w:color="auto" w:fill="E1DFDD"/>
    </w:rPr>
  </w:style>
  <w:style w:type="paragraph" w:customStyle="1" w:styleId="210">
    <w:name w:val="Основной текст 21"/>
    <w:basedOn w:val="a"/>
    <w:rsid w:val="008959AB"/>
    <w:pPr>
      <w:suppressAutoHyphens/>
      <w:spacing w:after="0" w:line="240" w:lineRule="auto"/>
      <w:jc w:val="both"/>
    </w:pPr>
    <w:rPr>
      <w:rFonts w:ascii="Times New Roman" w:eastAsia="Times New Roman" w:hAnsi="Times New Roman" w:cs="Times New Roman"/>
      <w:sz w:val="28"/>
      <w:szCs w:val="20"/>
      <w:lang w:eastAsia="zh-CN"/>
    </w:rPr>
  </w:style>
  <w:style w:type="paragraph" w:customStyle="1" w:styleId="Default">
    <w:name w:val="Default"/>
    <w:rsid w:val="004C6CE5"/>
    <w:pPr>
      <w:autoSpaceDE w:val="0"/>
      <w:autoSpaceDN w:val="0"/>
      <w:adjustRightInd w:val="0"/>
      <w:spacing w:after="0" w:line="240" w:lineRule="auto"/>
    </w:pPr>
    <w:rPr>
      <w:rFonts w:ascii="Courier Std" w:eastAsia="Times New Roman" w:hAnsi="Courier Std" w:cs="Courier Std"/>
      <w:color w:val="000000"/>
      <w:sz w:val="24"/>
      <w:szCs w:val="24"/>
      <w:lang w:eastAsia="ru-RU"/>
    </w:rPr>
  </w:style>
  <w:style w:type="paragraph" w:customStyle="1" w:styleId="211">
    <w:name w:val="Заголовок 21"/>
    <w:rsid w:val="00973B16"/>
    <w:pPr>
      <w:keepNext/>
      <w:spacing w:after="0" w:line="240" w:lineRule="auto"/>
      <w:jc w:val="center"/>
      <w:outlineLvl w:val="1"/>
    </w:pPr>
    <w:rPr>
      <w:rFonts w:ascii="Arial" w:eastAsia="Times New Roman" w:hAnsi="Arial" w:cs="Times New Roman"/>
      <w:sz w:val="24"/>
      <w:szCs w:val="20"/>
      <w:lang w:eastAsia="ru-RU"/>
    </w:rPr>
  </w:style>
  <w:style w:type="paragraph" w:customStyle="1" w:styleId="38">
    <w:name w:val="Абзац списка3"/>
    <w:basedOn w:val="a"/>
    <w:rsid w:val="00C34252"/>
    <w:pPr>
      <w:suppressAutoHyphens/>
      <w:spacing w:after="200" w:line="276" w:lineRule="auto"/>
      <w:ind w:left="720"/>
      <w:contextualSpacing/>
    </w:pPr>
    <w:rPr>
      <w:rFonts w:ascii="Calibri" w:eastAsia="Calibri" w:hAnsi="Calibri" w:cs="Times New Roman"/>
      <w:lang w:eastAsia="zh-CN"/>
    </w:rPr>
  </w:style>
  <w:style w:type="paragraph" w:customStyle="1" w:styleId="ConsTitle">
    <w:name w:val="ConsTitle"/>
    <w:uiPriority w:val="99"/>
    <w:rsid w:val="00A02B3C"/>
    <w:pPr>
      <w:autoSpaceDE w:val="0"/>
      <w:autoSpaceDN w:val="0"/>
      <w:adjustRightInd w:val="0"/>
      <w:spacing w:after="0" w:line="240" w:lineRule="auto"/>
      <w:ind w:right="19772"/>
    </w:pPr>
    <w:rPr>
      <w:rFonts w:ascii="Arial" w:eastAsia="Times New Roman" w:hAnsi="Arial" w:cs="Arial"/>
      <w:b/>
      <w:bCs/>
      <w:sz w:val="18"/>
      <w:szCs w:val="18"/>
      <w:lang w:eastAsia="ru-RU"/>
    </w:rPr>
  </w:style>
  <w:style w:type="character" w:customStyle="1" w:styleId="39">
    <w:name w:val="Основной текст (3)_"/>
    <w:basedOn w:val="a0"/>
    <w:link w:val="3a"/>
    <w:locked/>
    <w:rsid w:val="003023CC"/>
    <w:rPr>
      <w:rFonts w:ascii="Times New Roman" w:eastAsia="Times New Roman" w:hAnsi="Times New Roman" w:cs="Times New Roman"/>
      <w:b/>
      <w:bCs/>
      <w:sz w:val="28"/>
      <w:szCs w:val="28"/>
      <w:shd w:val="clear" w:color="auto" w:fill="FFFFFF"/>
    </w:rPr>
  </w:style>
  <w:style w:type="paragraph" w:customStyle="1" w:styleId="3a">
    <w:name w:val="Основной текст (3)"/>
    <w:basedOn w:val="a"/>
    <w:link w:val="39"/>
    <w:rsid w:val="003023CC"/>
    <w:pPr>
      <w:widowControl w:val="0"/>
      <w:shd w:val="clear" w:color="auto" w:fill="FFFFFF"/>
      <w:spacing w:after="0" w:line="322" w:lineRule="exact"/>
      <w:jc w:val="center"/>
    </w:pPr>
    <w:rPr>
      <w:rFonts w:ascii="Times New Roman" w:eastAsia="Times New Roman" w:hAnsi="Times New Roman" w:cs="Times New Roman"/>
      <w:b/>
      <w:bCs/>
      <w:sz w:val="28"/>
      <w:szCs w:val="28"/>
    </w:rPr>
  </w:style>
  <w:style w:type="character" w:customStyle="1" w:styleId="65">
    <w:name w:val="Заголовок №6_"/>
    <w:basedOn w:val="a0"/>
    <w:link w:val="66"/>
    <w:uiPriority w:val="99"/>
    <w:locked/>
    <w:rsid w:val="00042A1C"/>
    <w:rPr>
      <w:rFonts w:ascii="Times New Roman" w:hAnsi="Times New Roman"/>
      <w:b/>
      <w:bCs/>
      <w:sz w:val="27"/>
      <w:szCs w:val="27"/>
      <w:shd w:val="clear" w:color="auto" w:fill="FFFFFF"/>
    </w:rPr>
  </w:style>
  <w:style w:type="paragraph" w:customStyle="1" w:styleId="66">
    <w:name w:val="Заголовок №6"/>
    <w:basedOn w:val="a"/>
    <w:link w:val="65"/>
    <w:uiPriority w:val="99"/>
    <w:rsid w:val="00042A1C"/>
    <w:pPr>
      <w:shd w:val="clear" w:color="auto" w:fill="FFFFFF"/>
      <w:spacing w:before="360" w:after="360" w:line="326" w:lineRule="exact"/>
      <w:jc w:val="center"/>
      <w:outlineLvl w:val="5"/>
    </w:pPr>
    <w:rPr>
      <w:rFonts w:ascii="Times New Roman" w:hAnsi="Times New Roman"/>
      <w:b/>
      <w:bCs/>
      <w:sz w:val="27"/>
      <w:szCs w:val="27"/>
    </w:rPr>
  </w:style>
  <w:style w:type="character" w:customStyle="1" w:styleId="46">
    <w:name w:val="Заголовок №4_"/>
    <w:basedOn w:val="a0"/>
    <w:link w:val="47"/>
    <w:uiPriority w:val="99"/>
    <w:locked/>
    <w:rsid w:val="00042A1C"/>
    <w:rPr>
      <w:rFonts w:ascii="Times New Roman" w:hAnsi="Times New Roman"/>
      <w:b/>
      <w:bCs/>
      <w:sz w:val="26"/>
      <w:szCs w:val="26"/>
      <w:shd w:val="clear" w:color="auto" w:fill="FFFFFF"/>
    </w:rPr>
  </w:style>
  <w:style w:type="paragraph" w:customStyle="1" w:styleId="47">
    <w:name w:val="Заголовок №4"/>
    <w:basedOn w:val="a"/>
    <w:link w:val="46"/>
    <w:uiPriority w:val="99"/>
    <w:rsid w:val="00042A1C"/>
    <w:pPr>
      <w:shd w:val="clear" w:color="auto" w:fill="FFFFFF"/>
      <w:spacing w:before="840" w:after="240" w:line="317" w:lineRule="exact"/>
      <w:jc w:val="center"/>
      <w:outlineLvl w:val="3"/>
    </w:pPr>
    <w:rPr>
      <w:rFonts w:ascii="Times New Roman" w:hAnsi="Times New Roman"/>
      <w:b/>
      <w:bCs/>
      <w:sz w:val="26"/>
      <w:szCs w:val="26"/>
    </w:rPr>
  </w:style>
  <w:style w:type="character" w:customStyle="1" w:styleId="1f6">
    <w:name w:val="Текст сноски Знак1"/>
    <w:basedOn w:val="a0"/>
    <w:semiHidden/>
    <w:rsid w:val="00FD0E98"/>
  </w:style>
  <w:style w:type="character" w:customStyle="1" w:styleId="1f7">
    <w:name w:val="Нижний колонтитул Знак1"/>
    <w:basedOn w:val="a0"/>
    <w:semiHidden/>
    <w:rsid w:val="00FD0E98"/>
    <w:rPr>
      <w:sz w:val="24"/>
      <w:szCs w:val="24"/>
    </w:rPr>
  </w:style>
  <w:style w:type="paragraph" w:styleId="afff1">
    <w:name w:val="caption"/>
    <w:basedOn w:val="a"/>
    <w:next w:val="a"/>
    <w:uiPriority w:val="99"/>
    <w:qFormat/>
    <w:rsid w:val="00FD0E98"/>
    <w:pPr>
      <w:spacing w:after="0" w:line="240" w:lineRule="auto"/>
      <w:ind w:firstLine="993"/>
    </w:pPr>
    <w:rPr>
      <w:rFonts w:ascii="Times New Roman" w:eastAsia="Times New Roman" w:hAnsi="Times New Roman" w:cs="Times New Roman"/>
      <w:sz w:val="28"/>
      <w:szCs w:val="28"/>
      <w:lang w:eastAsia="ru-RU"/>
    </w:rPr>
  </w:style>
  <w:style w:type="paragraph" w:styleId="2b">
    <w:name w:val="List 2"/>
    <w:basedOn w:val="a"/>
    <w:rsid w:val="00FD0E98"/>
    <w:pPr>
      <w:spacing w:after="0" w:line="240" w:lineRule="auto"/>
      <w:ind w:left="566" w:hanging="283"/>
      <w:jc w:val="both"/>
    </w:pPr>
    <w:rPr>
      <w:rFonts w:ascii="Times New Roman" w:eastAsia="Times New Roman" w:hAnsi="Times New Roman" w:cs="Times New Roman"/>
      <w:szCs w:val="20"/>
      <w:lang w:eastAsia="ru-RU"/>
    </w:rPr>
  </w:style>
  <w:style w:type="paragraph" w:styleId="afff2">
    <w:name w:val="Block Text"/>
    <w:basedOn w:val="a"/>
    <w:rsid w:val="00FD0E98"/>
    <w:pPr>
      <w:spacing w:after="0" w:line="240" w:lineRule="auto"/>
      <w:ind w:left="-108" w:right="-108"/>
    </w:pPr>
    <w:rPr>
      <w:rFonts w:ascii="Times New Roman" w:eastAsia="Times New Roman" w:hAnsi="Times New Roman" w:cs="Times New Roman"/>
      <w:sz w:val="20"/>
      <w:szCs w:val="20"/>
      <w:lang w:eastAsia="ru-RU"/>
    </w:rPr>
  </w:style>
  <w:style w:type="paragraph" w:customStyle="1" w:styleId="FR1">
    <w:name w:val="FR1"/>
    <w:rsid w:val="00FD0E98"/>
    <w:pPr>
      <w:widowControl w:val="0"/>
      <w:autoSpaceDE w:val="0"/>
      <w:autoSpaceDN w:val="0"/>
      <w:adjustRightInd w:val="0"/>
      <w:spacing w:after="0" w:line="259" w:lineRule="auto"/>
      <w:ind w:firstLine="600"/>
      <w:jc w:val="both"/>
    </w:pPr>
    <w:rPr>
      <w:rFonts w:ascii="Times New Roman" w:eastAsia="Times New Roman" w:hAnsi="Times New Roman" w:cs="Times New Roman"/>
      <w:sz w:val="18"/>
      <w:szCs w:val="18"/>
      <w:lang w:eastAsia="ru-RU"/>
    </w:rPr>
  </w:style>
  <w:style w:type="paragraph" w:customStyle="1" w:styleId="1f8">
    <w:name w:val="заголовок 1"/>
    <w:basedOn w:val="a"/>
    <w:next w:val="a"/>
    <w:rsid w:val="00FD0E98"/>
    <w:pPr>
      <w:keepNext/>
      <w:tabs>
        <w:tab w:val="left" w:pos="-1418"/>
        <w:tab w:val="left" w:pos="6946"/>
        <w:tab w:val="left" w:pos="8505"/>
        <w:tab w:val="left" w:pos="9781"/>
      </w:tabs>
      <w:autoSpaceDE w:val="0"/>
      <w:autoSpaceDN w:val="0"/>
      <w:spacing w:after="0" w:line="240" w:lineRule="auto"/>
      <w:outlineLvl w:val="0"/>
    </w:pPr>
    <w:rPr>
      <w:rFonts w:ascii="Times New Roman" w:eastAsia="Times New Roman" w:hAnsi="Times New Roman" w:cs="Times New Roman"/>
      <w:sz w:val="24"/>
      <w:szCs w:val="24"/>
      <w:lang w:eastAsia="ru-RU"/>
    </w:rPr>
  </w:style>
  <w:style w:type="paragraph" w:customStyle="1" w:styleId="220">
    <w:name w:val="Основной текст 22"/>
    <w:basedOn w:val="a"/>
    <w:rsid w:val="00FD0E98"/>
    <w:pPr>
      <w:overflowPunct w:val="0"/>
      <w:autoSpaceDE w:val="0"/>
      <w:autoSpaceDN w:val="0"/>
      <w:adjustRightInd w:val="0"/>
      <w:spacing w:after="0" w:line="240" w:lineRule="auto"/>
      <w:jc w:val="center"/>
    </w:pPr>
    <w:rPr>
      <w:rFonts w:ascii="Times New Roman" w:eastAsia="Times New Roman" w:hAnsi="Times New Roman" w:cs="Times New Roman"/>
      <w:sz w:val="24"/>
      <w:szCs w:val="20"/>
      <w:lang w:eastAsia="ru-RU"/>
    </w:rPr>
  </w:style>
  <w:style w:type="paragraph" w:customStyle="1" w:styleId="310">
    <w:name w:val="Основной текст 31"/>
    <w:basedOn w:val="a"/>
    <w:rsid w:val="00FD0E98"/>
    <w:pPr>
      <w:overflowPunct w:val="0"/>
      <w:autoSpaceDE w:val="0"/>
      <w:autoSpaceDN w:val="0"/>
      <w:adjustRightInd w:val="0"/>
      <w:spacing w:after="0" w:line="240" w:lineRule="auto"/>
    </w:pPr>
    <w:rPr>
      <w:rFonts w:ascii="Times New Roman" w:eastAsia="Times New Roman" w:hAnsi="Times New Roman" w:cs="Times New Roman"/>
      <w:b/>
      <w:sz w:val="40"/>
      <w:szCs w:val="20"/>
      <w:lang w:eastAsia="ru-RU"/>
    </w:rPr>
  </w:style>
  <w:style w:type="paragraph" w:customStyle="1" w:styleId="212">
    <w:name w:val="Основной текст с отступом 21"/>
    <w:basedOn w:val="a"/>
    <w:rsid w:val="00FD0E98"/>
    <w:pPr>
      <w:overflowPunct w:val="0"/>
      <w:autoSpaceDE w:val="0"/>
      <w:autoSpaceDN w:val="0"/>
      <w:adjustRightInd w:val="0"/>
      <w:spacing w:after="0" w:line="240" w:lineRule="auto"/>
      <w:ind w:left="120"/>
    </w:pPr>
    <w:rPr>
      <w:rFonts w:ascii="Times New Roman" w:eastAsia="Times New Roman" w:hAnsi="Times New Roman" w:cs="Times New Roman"/>
      <w:b/>
      <w:sz w:val="40"/>
      <w:szCs w:val="20"/>
      <w:u w:val="single"/>
      <w:lang w:eastAsia="ru-RU"/>
    </w:rPr>
  </w:style>
  <w:style w:type="paragraph" w:customStyle="1" w:styleId="1f9">
    <w:name w:val="Цитата1"/>
    <w:basedOn w:val="a"/>
    <w:rsid w:val="00FD0E98"/>
    <w:pPr>
      <w:spacing w:after="0" w:line="240" w:lineRule="auto"/>
      <w:ind w:left="567" w:right="849"/>
      <w:jc w:val="both"/>
    </w:pPr>
    <w:rPr>
      <w:rFonts w:ascii="Courier New" w:eastAsia="Times New Roman" w:hAnsi="Courier New" w:cs="Times New Roman"/>
      <w:b/>
      <w:i/>
      <w:sz w:val="26"/>
      <w:szCs w:val="20"/>
      <w:u w:val="single"/>
      <w:lang w:eastAsia="ru-RU"/>
    </w:rPr>
  </w:style>
  <w:style w:type="paragraph" w:customStyle="1" w:styleId="3b">
    <w:name w:val="Верхний колонтит.3л"/>
    <w:basedOn w:val="a"/>
    <w:rsid w:val="00FD0E98"/>
    <w:pPr>
      <w:tabs>
        <w:tab w:val="center" w:pos="4153"/>
        <w:tab w:val="right" w:pos="8306"/>
      </w:tabs>
      <w:spacing w:after="0" w:line="240" w:lineRule="auto"/>
    </w:pPr>
    <w:rPr>
      <w:rFonts w:ascii="Times New Roman" w:eastAsia="Times New Roman" w:hAnsi="Times New Roman" w:cs="Times New Roman"/>
      <w:sz w:val="26"/>
      <w:szCs w:val="20"/>
      <w:lang w:eastAsia="ru-RU"/>
    </w:rPr>
  </w:style>
  <w:style w:type="paragraph" w:customStyle="1" w:styleId="afff3">
    <w:name w:val="Рисунок"/>
    <w:basedOn w:val="a"/>
    <w:rsid w:val="00FD0E98"/>
    <w:pPr>
      <w:spacing w:before="200" w:after="120" w:line="240" w:lineRule="auto"/>
      <w:jc w:val="center"/>
    </w:pPr>
    <w:rPr>
      <w:rFonts w:ascii="Times New Roman" w:eastAsia="Times New Roman" w:hAnsi="Times New Roman" w:cs="Times New Roman"/>
      <w:sz w:val="24"/>
      <w:szCs w:val="20"/>
      <w:lang w:eastAsia="ru-RU"/>
    </w:rPr>
  </w:style>
  <w:style w:type="paragraph" w:customStyle="1" w:styleId="afff4">
    <w:name w:val="основной текст"/>
    <w:basedOn w:val="a"/>
    <w:rsid w:val="00FD0E98"/>
    <w:pPr>
      <w:spacing w:after="120" w:line="240" w:lineRule="auto"/>
      <w:ind w:firstLine="851"/>
      <w:jc w:val="both"/>
    </w:pPr>
    <w:rPr>
      <w:rFonts w:ascii="Arial" w:eastAsia="Times New Roman" w:hAnsi="Arial" w:cs="Times New Roman"/>
      <w:sz w:val="28"/>
      <w:szCs w:val="20"/>
      <w:lang w:eastAsia="ru-RU"/>
    </w:rPr>
  </w:style>
  <w:style w:type="paragraph" w:customStyle="1" w:styleId="213">
    <w:name w:val="Основной текст (2)1"/>
    <w:basedOn w:val="a"/>
    <w:rsid w:val="00FD0E98"/>
    <w:pPr>
      <w:widowControl w:val="0"/>
      <w:shd w:val="clear" w:color="auto" w:fill="FFFFFF"/>
      <w:spacing w:before="60" w:after="0" w:line="274" w:lineRule="exact"/>
      <w:jc w:val="both"/>
    </w:pPr>
    <w:rPr>
      <w:rFonts w:ascii="Times New Roman" w:eastAsia="Times New Roman" w:hAnsi="Times New Roman" w:cs="Times New Roman"/>
      <w:sz w:val="20"/>
      <w:szCs w:val="20"/>
      <w:lang w:eastAsia="ru-RU"/>
    </w:rPr>
  </w:style>
  <w:style w:type="character" w:customStyle="1" w:styleId="3c">
    <w:name w:val="Заголовок №3_"/>
    <w:link w:val="3d"/>
    <w:rsid w:val="00FD0E98"/>
    <w:rPr>
      <w:b/>
      <w:bCs/>
      <w:shd w:val="clear" w:color="auto" w:fill="FFFFFF"/>
    </w:rPr>
  </w:style>
  <w:style w:type="paragraph" w:customStyle="1" w:styleId="3d">
    <w:name w:val="Заголовок №3"/>
    <w:basedOn w:val="a"/>
    <w:link w:val="3c"/>
    <w:rsid w:val="00FD0E98"/>
    <w:pPr>
      <w:widowControl w:val="0"/>
      <w:shd w:val="clear" w:color="auto" w:fill="FFFFFF"/>
      <w:spacing w:after="60" w:line="240" w:lineRule="atLeast"/>
      <w:jc w:val="center"/>
      <w:outlineLvl w:val="2"/>
    </w:pPr>
    <w:rPr>
      <w:b/>
      <w:bCs/>
    </w:rPr>
  </w:style>
  <w:style w:type="paragraph" w:customStyle="1" w:styleId="610">
    <w:name w:val="Основной текст (6)1"/>
    <w:basedOn w:val="a"/>
    <w:rsid w:val="00FD0E98"/>
    <w:pPr>
      <w:widowControl w:val="0"/>
      <w:shd w:val="clear" w:color="auto" w:fill="FFFFFF"/>
      <w:spacing w:before="180" w:after="0" w:line="240" w:lineRule="atLeast"/>
      <w:jc w:val="both"/>
    </w:pPr>
    <w:rPr>
      <w:rFonts w:ascii="Times New Roman" w:eastAsia="Times New Roman" w:hAnsi="Times New Roman" w:cs="Times New Roman"/>
      <w:b/>
      <w:bCs/>
      <w:sz w:val="20"/>
      <w:szCs w:val="20"/>
      <w:lang w:eastAsia="ru-RU"/>
    </w:rPr>
  </w:style>
  <w:style w:type="paragraph" w:customStyle="1" w:styleId="afff5">
    <w:name w:val="Подзаголовок главы"/>
    <w:basedOn w:val="aff0"/>
    <w:semiHidden/>
    <w:rsid w:val="00FD0E98"/>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u">
    <w:name w:val="u"/>
    <w:basedOn w:val="a"/>
    <w:rsid w:val="00FB0F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
    <w:rsid w:val="00FB0F5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ontStyle19">
    <w:name w:val="Font Style19"/>
    <w:rsid w:val="00B0735F"/>
    <w:rPr>
      <w:rFonts w:ascii="Times New Roman" w:hAnsi="Times New Roman" w:cs="Times New Roman"/>
      <w:sz w:val="26"/>
      <w:szCs w:val="26"/>
    </w:rPr>
  </w:style>
  <w:style w:type="character" w:customStyle="1" w:styleId="FontStyle12">
    <w:name w:val="Font Style12"/>
    <w:basedOn w:val="a0"/>
    <w:rsid w:val="001A376C"/>
    <w:rPr>
      <w:rFonts w:ascii="Times New Roman" w:hAnsi="Times New Roman" w:cs="Times New Roman" w:hint="default"/>
      <w:b/>
      <w:bCs/>
      <w:sz w:val="28"/>
      <w:szCs w:val="28"/>
    </w:rPr>
  </w:style>
  <w:style w:type="paragraph" w:customStyle="1" w:styleId="Pa3">
    <w:name w:val="Pa3"/>
    <w:basedOn w:val="a"/>
    <w:next w:val="a"/>
    <w:uiPriority w:val="99"/>
    <w:rsid w:val="009D6975"/>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9D6975"/>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9D6975"/>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9D6975"/>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edx">
    <w:name w:val="edx"/>
    <w:rsid w:val="00D94604"/>
  </w:style>
  <w:style w:type="character" w:customStyle="1" w:styleId="-">
    <w:name w:val="Интернет-ссылка"/>
    <w:basedOn w:val="a0"/>
    <w:rsid w:val="00A74B0B"/>
    <w:rPr>
      <w:color w:val="0000FF"/>
      <w:u w:val="single"/>
    </w:rPr>
  </w:style>
  <w:style w:type="paragraph" w:customStyle="1" w:styleId="Heading1">
    <w:name w:val="Heading 1"/>
    <w:basedOn w:val="a"/>
    <w:uiPriority w:val="1"/>
    <w:qFormat/>
    <w:rsid w:val="005910AC"/>
    <w:pPr>
      <w:widowControl w:val="0"/>
      <w:autoSpaceDE w:val="0"/>
      <w:autoSpaceDN w:val="0"/>
      <w:spacing w:after="0" w:line="240" w:lineRule="auto"/>
      <w:ind w:left="792" w:right="580"/>
      <w:jc w:val="center"/>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a"/>
    <w:uiPriority w:val="1"/>
    <w:qFormat/>
    <w:rsid w:val="005910AC"/>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formattext">
    <w:name w:val="formattext"/>
    <w:basedOn w:val="a"/>
    <w:rsid w:val="005910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9922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9922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992260"/>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68">
    <w:name w:val="xl68"/>
    <w:basedOn w:val="a"/>
    <w:rsid w:val="009922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99226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99226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99226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9922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9922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9922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9922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9922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99226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9922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99226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99226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992260"/>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9922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992260"/>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99226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99226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99226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99226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992260"/>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99226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8">
    <w:name w:val="xl98"/>
    <w:basedOn w:val="a"/>
    <w:rsid w:val="009922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992260"/>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992260"/>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992260"/>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9922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9922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9922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9922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9922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992260"/>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
    <w:rsid w:val="00992260"/>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9922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9922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1">
    <w:name w:val="xl111"/>
    <w:basedOn w:val="a"/>
    <w:rsid w:val="00992260"/>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99226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3">
    <w:name w:val="xl113"/>
    <w:basedOn w:val="a"/>
    <w:rsid w:val="0099226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4">
    <w:name w:val="xl114"/>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5">
    <w:name w:val="xl115"/>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99226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992260"/>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character" w:customStyle="1" w:styleId="highlightsearch4">
    <w:name w:val="highlightsearch4"/>
    <w:basedOn w:val="a0"/>
    <w:rsid w:val="006D4379"/>
  </w:style>
  <w:style w:type="paragraph" w:customStyle="1" w:styleId="Style3">
    <w:name w:val="Style3"/>
    <w:basedOn w:val="a"/>
    <w:rsid w:val="00D17A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a">
    <w:name w:val="1"/>
    <w:basedOn w:val="a"/>
    <w:rsid w:val="00D17A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
    <w:name w:val="Font Style13"/>
    <w:rsid w:val="00D17A4C"/>
    <w:rPr>
      <w:rFonts w:ascii="Times New Roman" w:hAnsi="Times New Roman" w:cs="Times New Roman" w:hint="default"/>
      <w:b/>
      <w:bCs/>
      <w:sz w:val="22"/>
      <w:szCs w:val="22"/>
    </w:rPr>
  </w:style>
  <w:style w:type="paragraph" w:customStyle="1" w:styleId="Standard">
    <w:name w:val="Standard"/>
    <w:uiPriority w:val="99"/>
    <w:rsid w:val="008C2C3B"/>
    <w:pPr>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Textbody">
    <w:name w:val="Text body"/>
    <w:basedOn w:val="Standard"/>
    <w:uiPriority w:val="99"/>
    <w:rsid w:val="008C2C3B"/>
    <w:pPr>
      <w:spacing w:after="120"/>
    </w:pPr>
  </w:style>
  <w:style w:type="paragraph" w:customStyle="1" w:styleId="Index">
    <w:name w:val="Index"/>
    <w:basedOn w:val="Standard"/>
    <w:uiPriority w:val="99"/>
    <w:rsid w:val="008C2C3B"/>
    <w:pPr>
      <w:suppressLineNumbers/>
    </w:pPr>
    <w:rPr>
      <w:rFonts w:ascii="Arial" w:hAnsi="Arial" w:cs="Mangal"/>
    </w:rPr>
  </w:style>
  <w:style w:type="paragraph" w:customStyle="1" w:styleId="p5">
    <w:name w:val="p5"/>
    <w:basedOn w:val="a"/>
    <w:uiPriority w:val="99"/>
    <w:rsid w:val="008C2C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6">
    <w:name w:val="Знак Знак Знак Знак"/>
    <w:basedOn w:val="a"/>
    <w:uiPriority w:val="99"/>
    <w:rsid w:val="008C2C3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8C2C3B"/>
    <w:pPr>
      <w:spacing w:after="0" w:line="240" w:lineRule="auto"/>
    </w:pPr>
    <w:rPr>
      <w:rFonts w:ascii="Verdana" w:eastAsia="Times New Roman" w:hAnsi="Verdana" w:cs="Verdana"/>
      <w:sz w:val="20"/>
      <w:szCs w:val="20"/>
      <w:lang w:val="en-US"/>
    </w:rPr>
  </w:style>
  <w:style w:type="paragraph" w:customStyle="1" w:styleId="1fb">
    <w:name w:val="Знак1 Знак Знак Знак Знак Знак Знак"/>
    <w:basedOn w:val="a"/>
    <w:uiPriority w:val="99"/>
    <w:rsid w:val="008C2C3B"/>
    <w:pPr>
      <w:spacing w:line="240" w:lineRule="exact"/>
    </w:pPr>
    <w:rPr>
      <w:rFonts w:ascii="Verdana" w:eastAsia="Times New Roman" w:hAnsi="Verdana" w:cs="Verdana"/>
      <w:sz w:val="20"/>
      <w:szCs w:val="20"/>
      <w:lang w:val="en-US"/>
    </w:rPr>
  </w:style>
  <w:style w:type="paragraph" w:customStyle="1" w:styleId="copyright-info">
    <w:name w:val="copyright-info"/>
    <w:basedOn w:val="a"/>
    <w:uiPriority w:val="99"/>
    <w:rsid w:val="008C2C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rongEmphasis">
    <w:name w:val="Strong Emphasis"/>
    <w:rsid w:val="008C2C3B"/>
    <w:rPr>
      <w:b/>
      <w:bCs/>
    </w:rPr>
  </w:style>
  <w:style w:type="character" w:customStyle="1" w:styleId="FontStyle21">
    <w:name w:val="Font Style21"/>
    <w:rsid w:val="008C2C3B"/>
    <w:rPr>
      <w:rFonts w:ascii="Times New Roman" w:hAnsi="Times New Roman" w:cs="Times New Roman" w:hint="default"/>
      <w:sz w:val="24"/>
      <w:szCs w:val="24"/>
    </w:rPr>
  </w:style>
  <w:style w:type="character" w:customStyle="1" w:styleId="mismatch">
    <w:name w:val="mismatch"/>
    <w:rsid w:val="008C2C3B"/>
  </w:style>
  <w:style w:type="paragraph" w:styleId="afff7">
    <w:name w:val="List"/>
    <w:basedOn w:val="Textbody"/>
    <w:uiPriority w:val="99"/>
    <w:semiHidden/>
    <w:unhideWhenUsed/>
    <w:rsid w:val="008C2C3B"/>
    <w:rPr>
      <w:rFonts w:ascii="Arial" w:hAnsi="Arial" w:cs="Mangal"/>
    </w:rPr>
  </w:style>
  <w:style w:type="numbering" w:customStyle="1" w:styleId="WW8Num1">
    <w:name w:val="WW8Num1"/>
    <w:rsid w:val="008C2C3B"/>
    <w:pPr>
      <w:numPr>
        <w:numId w:val="14"/>
      </w:numPr>
    </w:pPr>
  </w:style>
  <w:style w:type="table" w:customStyle="1" w:styleId="1fc">
    <w:name w:val="Сетка таблицы1"/>
    <w:basedOn w:val="a1"/>
    <w:next w:val="ad"/>
    <w:uiPriority w:val="59"/>
    <w:rsid w:val="0065394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38157">
      <w:bodyDiv w:val="1"/>
      <w:marLeft w:val="0"/>
      <w:marRight w:val="0"/>
      <w:marTop w:val="0"/>
      <w:marBottom w:val="0"/>
      <w:divBdr>
        <w:top w:val="none" w:sz="0" w:space="0" w:color="auto"/>
        <w:left w:val="none" w:sz="0" w:space="0" w:color="auto"/>
        <w:bottom w:val="none" w:sz="0" w:space="0" w:color="auto"/>
        <w:right w:val="none" w:sz="0" w:space="0" w:color="auto"/>
      </w:divBdr>
    </w:div>
    <w:div w:id="23143939">
      <w:bodyDiv w:val="1"/>
      <w:marLeft w:val="0"/>
      <w:marRight w:val="0"/>
      <w:marTop w:val="0"/>
      <w:marBottom w:val="0"/>
      <w:divBdr>
        <w:top w:val="none" w:sz="0" w:space="0" w:color="auto"/>
        <w:left w:val="none" w:sz="0" w:space="0" w:color="auto"/>
        <w:bottom w:val="none" w:sz="0" w:space="0" w:color="auto"/>
        <w:right w:val="none" w:sz="0" w:space="0" w:color="auto"/>
      </w:divBdr>
    </w:div>
    <w:div w:id="92434770">
      <w:bodyDiv w:val="1"/>
      <w:marLeft w:val="0"/>
      <w:marRight w:val="0"/>
      <w:marTop w:val="0"/>
      <w:marBottom w:val="0"/>
      <w:divBdr>
        <w:top w:val="none" w:sz="0" w:space="0" w:color="auto"/>
        <w:left w:val="none" w:sz="0" w:space="0" w:color="auto"/>
        <w:bottom w:val="none" w:sz="0" w:space="0" w:color="auto"/>
        <w:right w:val="none" w:sz="0" w:space="0" w:color="auto"/>
      </w:divBdr>
    </w:div>
    <w:div w:id="241070101">
      <w:bodyDiv w:val="1"/>
      <w:marLeft w:val="0"/>
      <w:marRight w:val="0"/>
      <w:marTop w:val="0"/>
      <w:marBottom w:val="0"/>
      <w:divBdr>
        <w:top w:val="none" w:sz="0" w:space="0" w:color="auto"/>
        <w:left w:val="none" w:sz="0" w:space="0" w:color="auto"/>
        <w:bottom w:val="none" w:sz="0" w:space="0" w:color="auto"/>
        <w:right w:val="none" w:sz="0" w:space="0" w:color="auto"/>
      </w:divBdr>
    </w:div>
    <w:div w:id="244269882">
      <w:bodyDiv w:val="1"/>
      <w:marLeft w:val="0"/>
      <w:marRight w:val="0"/>
      <w:marTop w:val="0"/>
      <w:marBottom w:val="0"/>
      <w:divBdr>
        <w:top w:val="none" w:sz="0" w:space="0" w:color="auto"/>
        <w:left w:val="none" w:sz="0" w:space="0" w:color="auto"/>
        <w:bottom w:val="none" w:sz="0" w:space="0" w:color="auto"/>
        <w:right w:val="none" w:sz="0" w:space="0" w:color="auto"/>
      </w:divBdr>
    </w:div>
    <w:div w:id="274597766">
      <w:bodyDiv w:val="1"/>
      <w:marLeft w:val="0"/>
      <w:marRight w:val="0"/>
      <w:marTop w:val="0"/>
      <w:marBottom w:val="0"/>
      <w:divBdr>
        <w:top w:val="none" w:sz="0" w:space="0" w:color="auto"/>
        <w:left w:val="none" w:sz="0" w:space="0" w:color="auto"/>
        <w:bottom w:val="none" w:sz="0" w:space="0" w:color="auto"/>
        <w:right w:val="none" w:sz="0" w:space="0" w:color="auto"/>
      </w:divBdr>
    </w:div>
    <w:div w:id="303437308">
      <w:bodyDiv w:val="1"/>
      <w:marLeft w:val="0"/>
      <w:marRight w:val="0"/>
      <w:marTop w:val="0"/>
      <w:marBottom w:val="0"/>
      <w:divBdr>
        <w:top w:val="none" w:sz="0" w:space="0" w:color="auto"/>
        <w:left w:val="none" w:sz="0" w:space="0" w:color="auto"/>
        <w:bottom w:val="none" w:sz="0" w:space="0" w:color="auto"/>
        <w:right w:val="none" w:sz="0" w:space="0" w:color="auto"/>
      </w:divBdr>
    </w:div>
    <w:div w:id="367678424">
      <w:bodyDiv w:val="1"/>
      <w:marLeft w:val="0"/>
      <w:marRight w:val="0"/>
      <w:marTop w:val="0"/>
      <w:marBottom w:val="0"/>
      <w:divBdr>
        <w:top w:val="none" w:sz="0" w:space="0" w:color="auto"/>
        <w:left w:val="none" w:sz="0" w:space="0" w:color="auto"/>
        <w:bottom w:val="none" w:sz="0" w:space="0" w:color="auto"/>
        <w:right w:val="none" w:sz="0" w:space="0" w:color="auto"/>
      </w:divBdr>
    </w:div>
    <w:div w:id="431242672">
      <w:bodyDiv w:val="1"/>
      <w:marLeft w:val="0"/>
      <w:marRight w:val="0"/>
      <w:marTop w:val="0"/>
      <w:marBottom w:val="0"/>
      <w:divBdr>
        <w:top w:val="none" w:sz="0" w:space="0" w:color="auto"/>
        <w:left w:val="none" w:sz="0" w:space="0" w:color="auto"/>
        <w:bottom w:val="none" w:sz="0" w:space="0" w:color="auto"/>
        <w:right w:val="none" w:sz="0" w:space="0" w:color="auto"/>
      </w:divBdr>
    </w:div>
    <w:div w:id="532420650">
      <w:bodyDiv w:val="1"/>
      <w:marLeft w:val="0"/>
      <w:marRight w:val="0"/>
      <w:marTop w:val="0"/>
      <w:marBottom w:val="0"/>
      <w:divBdr>
        <w:top w:val="none" w:sz="0" w:space="0" w:color="auto"/>
        <w:left w:val="none" w:sz="0" w:space="0" w:color="auto"/>
        <w:bottom w:val="none" w:sz="0" w:space="0" w:color="auto"/>
        <w:right w:val="none" w:sz="0" w:space="0" w:color="auto"/>
      </w:divBdr>
    </w:div>
    <w:div w:id="690378264">
      <w:bodyDiv w:val="1"/>
      <w:marLeft w:val="0"/>
      <w:marRight w:val="0"/>
      <w:marTop w:val="0"/>
      <w:marBottom w:val="0"/>
      <w:divBdr>
        <w:top w:val="none" w:sz="0" w:space="0" w:color="auto"/>
        <w:left w:val="none" w:sz="0" w:space="0" w:color="auto"/>
        <w:bottom w:val="none" w:sz="0" w:space="0" w:color="auto"/>
        <w:right w:val="none" w:sz="0" w:space="0" w:color="auto"/>
      </w:divBdr>
    </w:div>
    <w:div w:id="803811059">
      <w:bodyDiv w:val="1"/>
      <w:marLeft w:val="0"/>
      <w:marRight w:val="0"/>
      <w:marTop w:val="0"/>
      <w:marBottom w:val="0"/>
      <w:divBdr>
        <w:top w:val="none" w:sz="0" w:space="0" w:color="auto"/>
        <w:left w:val="none" w:sz="0" w:space="0" w:color="auto"/>
        <w:bottom w:val="none" w:sz="0" w:space="0" w:color="auto"/>
        <w:right w:val="none" w:sz="0" w:space="0" w:color="auto"/>
      </w:divBdr>
    </w:div>
    <w:div w:id="807091065">
      <w:bodyDiv w:val="1"/>
      <w:marLeft w:val="0"/>
      <w:marRight w:val="0"/>
      <w:marTop w:val="0"/>
      <w:marBottom w:val="0"/>
      <w:divBdr>
        <w:top w:val="none" w:sz="0" w:space="0" w:color="auto"/>
        <w:left w:val="none" w:sz="0" w:space="0" w:color="auto"/>
        <w:bottom w:val="none" w:sz="0" w:space="0" w:color="auto"/>
        <w:right w:val="none" w:sz="0" w:space="0" w:color="auto"/>
      </w:divBdr>
    </w:div>
    <w:div w:id="851838809">
      <w:bodyDiv w:val="1"/>
      <w:marLeft w:val="0"/>
      <w:marRight w:val="0"/>
      <w:marTop w:val="0"/>
      <w:marBottom w:val="0"/>
      <w:divBdr>
        <w:top w:val="none" w:sz="0" w:space="0" w:color="auto"/>
        <w:left w:val="none" w:sz="0" w:space="0" w:color="auto"/>
        <w:bottom w:val="none" w:sz="0" w:space="0" w:color="auto"/>
        <w:right w:val="none" w:sz="0" w:space="0" w:color="auto"/>
      </w:divBdr>
    </w:div>
    <w:div w:id="946040043">
      <w:bodyDiv w:val="1"/>
      <w:marLeft w:val="0"/>
      <w:marRight w:val="0"/>
      <w:marTop w:val="0"/>
      <w:marBottom w:val="0"/>
      <w:divBdr>
        <w:top w:val="none" w:sz="0" w:space="0" w:color="auto"/>
        <w:left w:val="none" w:sz="0" w:space="0" w:color="auto"/>
        <w:bottom w:val="none" w:sz="0" w:space="0" w:color="auto"/>
        <w:right w:val="none" w:sz="0" w:space="0" w:color="auto"/>
      </w:divBdr>
    </w:div>
    <w:div w:id="1145928752">
      <w:bodyDiv w:val="1"/>
      <w:marLeft w:val="0"/>
      <w:marRight w:val="0"/>
      <w:marTop w:val="0"/>
      <w:marBottom w:val="0"/>
      <w:divBdr>
        <w:top w:val="none" w:sz="0" w:space="0" w:color="auto"/>
        <w:left w:val="none" w:sz="0" w:space="0" w:color="auto"/>
        <w:bottom w:val="none" w:sz="0" w:space="0" w:color="auto"/>
        <w:right w:val="none" w:sz="0" w:space="0" w:color="auto"/>
      </w:divBdr>
    </w:div>
    <w:div w:id="1186098939">
      <w:bodyDiv w:val="1"/>
      <w:marLeft w:val="0"/>
      <w:marRight w:val="0"/>
      <w:marTop w:val="0"/>
      <w:marBottom w:val="0"/>
      <w:divBdr>
        <w:top w:val="none" w:sz="0" w:space="0" w:color="auto"/>
        <w:left w:val="none" w:sz="0" w:space="0" w:color="auto"/>
        <w:bottom w:val="none" w:sz="0" w:space="0" w:color="auto"/>
        <w:right w:val="none" w:sz="0" w:space="0" w:color="auto"/>
      </w:divBdr>
    </w:div>
    <w:div w:id="1522430040">
      <w:bodyDiv w:val="1"/>
      <w:marLeft w:val="0"/>
      <w:marRight w:val="0"/>
      <w:marTop w:val="0"/>
      <w:marBottom w:val="0"/>
      <w:divBdr>
        <w:top w:val="none" w:sz="0" w:space="0" w:color="auto"/>
        <w:left w:val="none" w:sz="0" w:space="0" w:color="auto"/>
        <w:bottom w:val="none" w:sz="0" w:space="0" w:color="auto"/>
        <w:right w:val="none" w:sz="0" w:space="0" w:color="auto"/>
      </w:divBdr>
    </w:div>
    <w:div w:id="1530530971">
      <w:bodyDiv w:val="1"/>
      <w:marLeft w:val="0"/>
      <w:marRight w:val="0"/>
      <w:marTop w:val="0"/>
      <w:marBottom w:val="0"/>
      <w:divBdr>
        <w:top w:val="none" w:sz="0" w:space="0" w:color="auto"/>
        <w:left w:val="none" w:sz="0" w:space="0" w:color="auto"/>
        <w:bottom w:val="none" w:sz="0" w:space="0" w:color="auto"/>
        <w:right w:val="none" w:sz="0" w:space="0" w:color="auto"/>
      </w:divBdr>
    </w:div>
    <w:div w:id="1540236735">
      <w:bodyDiv w:val="1"/>
      <w:marLeft w:val="0"/>
      <w:marRight w:val="0"/>
      <w:marTop w:val="0"/>
      <w:marBottom w:val="0"/>
      <w:divBdr>
        <w:top w:val="none" w:sz="0" w:space="0" w:color="auto"/>
        <w:left w:val="none" w:sz="0" w:space="0" w:color="auto"/>
        <w:bottom w:val="none" w:sz="0" w:space="0" w:color="auto"/>
        <w:right w:val="none" w:sz="0" w:space="0" w:color="auto"/>
      </w:divBdr>
    </w:div>
    <w:div w:id="1622346785">
      <w:bodyDiv w:val="1"/>
      <w:marLeft w:val="0"/>
      <w:marRight w:val="0"/>
      <w:marTop w:val="0"/>
      <w:marBottom w:val="0"/>
      <w:divBdr>
        <w:top w:val="none" w:sz="0" w:space="0" w:color="auto"/>
        <w:left w:val="none" w:sz="0" w:space="0" w:color="auto"/>
        <w:bottom w:val="none" w:sz="0" w:space="0" w:color="auto"/>
        <w:right w:val="none" w:sz="0" w:space="0" w:color="auto"/>
      </w:divBdr>
    </w:div>
    <w:div w:id="1643074695">
      <w:bodyDiv w:val="1"/>
      <w:marLeft w:val="0"/>
      <w:marRight w:val="0"/>
      <w:marTop w:val="0"/>
      <w:marBottom w:val="0"/>
      <w:divBdr>
        <w:top w:val="none" w:sz="0" w:space="0" w:color="auto"/>
        <w:left w:val="none" w:sz="0" w:space="0" w:color="auto"/>
        <w:bottom w:val="none" w:sz="0" w:space="0" w:color="auto"/>
        <w:right w:val="none" w:sz="0" w:space="0" w:color="auto"/>
      </w:divBdr>
    </w:div>
    <w:div w:id="1664316548">
      <w:bodyDiv w:val="1"/>
      <w:marLeft w:val="0"/>
      <w:marRight w:val="0"/>
      <w:marTop w:val="0"/>
      <w:marBottom w:val="0"/>
      <w:divBdr>
        <w:top w:val="none" w:sz="0" w:space="0" w:color="auto"/>
        <w:left w:val="none" w:sz="0" w:space="0" w:color="auto"/>
        <w:bottom w:val="none" w:sz="0" w:space="0" w:color="auto"/>
        <w:right w:val="none" w:sz="0" w:space="0" w:color="auto"/>
      </w:divBdr>
    </w:div>
    <w:div w:id="1677225209">
      <w:bodyDiv w:val="1"/>
      <w:marLeft w:val="0"/>
      <w:marRight w:val="0"/>
      <w:marTop w:val="0"/>
      <w:marBottom w:val="0"/>
      <w:divBdr>
        <w:top w:val="none" w:sz="0" w:space="0" w:color="auto"/>
        <w:left w:val="none" w:sz="0" w:space="0" w:color="auto"/>
        <w:bottom w:val="none" w:sz="0" w:space="0" w:color="auto"/>
        <w:right w:val="none" w:sz="0" w:space="0" w:color="auto"/>
      </w:divBdr>
    </w:div>
    <w:div w:id="1750998524">
      <w:bodyDiv w:val="1"/>
      <w:marLeft w:val="0"/>
      <w:marRight w:val="0"/>
      <w:marTop w:val="0"/>
      <w:marBottom w:val="0"/>
      <w:divBdr>
        <w:top w:val="none" w:sz="0" w:space="0" w:color="auto"/>
        <w:left w:val="none" w:sz="0" w:space="0" w:color="auto"/>
        <w:bottom w:val="none" w:sz="0" w:space="0" w:color="auto"/>
        <w:right w:val="none" w:sz="0" w:space="0" w:color="auto"/>
      </w:divBdr>
    </w:div>
    <w:div w:id="1753312457">
      <w:bodyDiv w:val="1"/>
      <w:marLeft w:val="0"/>
      <w:marRight w:val="0"/>
      <w:marTop w:val="0"/>
      <w:marBottom w:val="0"/>
      <w:divBdr>
        <w:top w:val="none" w:sz="0" w:space="0" w:color="auto"/>
        <w:left w:val="none" w:sz="0" w:space="0" w:color="auto"/>
        <w:bottom w:val="none" w:sz="0" w:space="0" w:color="auto"/>
        <w:right w:val="none" w:sz="0" w:space="0" w:color="auto"/>
      </w:divBdr>
    </w:div>
    <w:div w:id="1756855333">
      <w:bodyDiv w:val="1"/>
      <w:marLeft w:val="0"/>
      <w:marRight w:val="0"/>
      <w:marTop w:val="0"/>
      <w:marBottom w:val="0"/>
      <w:divBdr>
        <w:top w:val="none" w:sz="0" w:space="0" w:color="auto"/>
        <w:left w:val="none" w:sz="0" w:space="0" w:color="auto"/>
        <w:bottom w:val="none" w:sz="0" w:space="0" w:color="auto"/>
        <w:right w:val="none" w:sz="0" w:space="0" w:color="auto"/>
      </w:divBdr>
    </w:div>
    <w:div w:id="1773042938">
      <w:bodyDiv w:val="1"/>
      <w:marLeft w:val="0"/>
      <w:marRight w:val="0"/>
      <w:marTop w:val="0"/>
      <w:marBottom w:val="0"/>
      <w:divBdr>
        <w:top w:val="none" w:sz="0" w:space="0" w:color="auto"/>
        <w:left w:val="none" w:sz="0" w:space="0" w:color="auto"/>
        <w:bottom w:val="none" w:sz="0" w:space="0" w:color="auto"/>
        <w:right w:val="none" w:sz="0" w:space="0" w:color="auto"/>
      </w:divBdr>
    </w:div>
    <w:div w:id="1799254005">
      <w:bodyDiv w:val="1"/>
      <w:marLeft w:val="0"/>
      <w:marRight w:val="0"/>
      <w:marTop w:val="0"/>
      <w:marBottom w:val="0"/>
      <w:divBdr>
        <w:top w:val="none" w:sz="0" w:space="0" w:color="auto"/>
        <w:left w:val="none" w:sz="0" w:space="0" w:color="auto"/>
        <w:bottom w:val="none" w:sz="0" w:space="0" w:color="auto"/>
        <w:right w:val="none" w:sz="0" w:space="0" w:color="auto"/>
      </w:divBdr>
    </w:div>
    <w:div w:id="1802074151">
      <w:bodyDiv w:val="1"/>
      <w:marLeft w:val="0"/>
      <w:marRight w:val="0"/>
      <w:marTop w:val="0"/>
      <w:marBottom w:val="0"/>
      <w:divBdr>
        <w:top w:val="none" w:sz="0" w:space="0" w:color="auto"/>
        <w:left w:val="none" w:sz="0" w:space="0" w:color="auto"/>
        <w:bottom w:val="none" w:sz="0" w:space="0" w:color="auto"/>
        <w:right w:val="none" w:sz="0" w:space="0" w:color="auto"/>
      </w:divBdr>
    </w:div>
    <w:div w:id="1847552231">
      <w:bodyDiv w:val="1"/>
      <w:marLeft w:val="0"/>
      <w:marRight w:val="0"/>
      <w:marTop w:val="0"/>
      <w:marBottom w:val="0"/>
      <w:divBdr>
        <w:top w:val="none" w:sz="0" w:space="0" w:color="auto"/>
        <w:left w:val="none" w:sz="0" w:space="0" w:color="auto"/>
        <w:bottom w:val="none" w:sz="0" w:space="0" w:color="auto"/>
        <w:right w:val="none" w:sz="0" w:space="0" w:color="auto"/>
      </w:divBdr>
    </w:div>
    <w:div w:id="1861968280">
      <w:bodyDiv w:val="1"/>
      <w:marLeft w:val="0"/>
      <w:marRight w:val="0"/>
      <w:marTop w:val="0"/>
      <w:marBottom w:val="0"/>
      <w:divBdr>
        <w:top w:val="none" w:sz="0" w:space="0" w:color="auto"/>
        <w:left w:val="none" w:sz="0" w:space="0" w:color="auto"/>
        <w:bottom w:val="none" w:sz="0" w:space="0" w:color="auto"/>
        <w:right w:val="none" w:sz="0" w:space="0" w:color="auto"/>
      </w:divBdr>
    </w:div>
    <w:div w:id="1895694518">
      <w:bodyDiv w:val="1"/>
      <w:marLeft w:val="0"/>
      <w:marRight w:val="0"/>
      <w:marTop w:val="0"/>
      <w:marBottom w:val="0"/>
      <w:divBdr>
        <w:top w:val="none" w:sz="0" w:space="0" w:color="auto"/>
        <w:left w:val="none" w:sz="0" w:space="0" w:color="auto"/>
        <w:bottom w:val="none" w:sz="0" w:space="0" w:color="auto"/>
        <w:right w:val="none" w:sz="0" w:space="0" w:color="auto"/>
      </w:divBdr>
    </w:div>
    <w:div w:id="1938174069">
      <w:bodyDiv w:val="1"/>
      <w:marLeft w:val="0"/>
      <w:marRight w:val="0"/>
      <w:marTop w:val="0"/>
      <w:marBottom w:val="0"/>
      <w:divBdr>
        <w:top w:val="none" w:sz="0" w:space="0" w:color="auto"/>
        <w:left w:val="none" w:sz="0" w:space="0" w:color="auto"/>
        <w:bottom w:val="none" w:sz="0" w:space="0" w:color="auto"/>
        <w:right w:val="none" w:sz="0" w:space="0" w:color="auto"/>
      </w:divBdr>
    </w:div>
    <w:div w:id="1987467881">
      <w:bodyDiv w:val="1"/>
      <w:marLeft w:val="0"/>
      <w:marRight w:val="0"/>
      <w:marTop w:val="0"/>
      <w:marBottom w:val="0"/>
      <w:divBdr>
        <w:top w:val="none" w:sz="0" w:space="0" w:color="auto"/>
        <w:left w:val="none" w:sz="0" w:space="0" w:color="auto"/>
        <w:bottom w:val="none" w:sz="0" w:space="0" w:color="auto"/>
        <w:right w:val="none" w:sz="0" w:space="0" w:color="auto"/>
      </w:divBdr>
    </w:div>
    <w:div w:id="2022050268">
      <w:bodyDiv w:val="1"/>
      <w:marLeft w:val="0"/>
      <w:marRight w:val="0"/>
      <w:marTop w:val="0"/>
      <w:marBottom w:val="0"/>
      <w:divBdr>
        <w:top w:val="none" w:sz="0" w:space="0" w:color="auto"/>
        <w:left w:val="none" w:sz="0" w:space="0" w:color="auto"/>
        <w:bottom w:val="none" w:sz="0" w:space="0" w:color="auto"/>
        <w:right w:val="none" w:sz="0" w:space="0" w:color="auto"/>
      </w:divBdr>
    </w:div>
    <w:div w:id="2039507343">
      <w:bodyDiv w:val="1"/>
      <w:marLeft w:val="0"/>
      <w:marRight w:val="0"/>
      <w:marTop w:val="0"/>
      <w:marBottom w:val="0"/>
      <w:divBdr>
        <w:top w:val="none" w:sz="0" w:space="0" w:color="auto"/>
        <w:left w:val="none" w:sz="0" w:space="0" w:color="auto"/>
        <w:bottom w:val="none" w:sz="0" w:space="0" w:color="auto"/>
        <w:right w:val="none" w:sz="0" w:space="0" w:color="auto"/>
      </w:divBdr>
    </w:div>
    <w:div w:id="2121564101">
      <w:bodyDiv w:val="1"/>
      <w:marLeft w:val="0"/>
      <w:marRight w:val="0"/>
      <w:marTop w:val="0"/>
      <w:marBottom w:val="0"/>
      <w:divBdr>
        <w:top w:val="none" w:sz="0" w:space="0" w:color="auto"/>
        <w:left w:val="none" w:sz="0" w:space="0" w:color="auto"/>
        <w:bottom w:val="none" w:sz="0" w:space="0" w:color="auto"/>
        <w:right w:val="none" w:sz="0" w:space="0" w:color="auto"/>
      </w:divBdr>
    </w:div>
    <w:div w:id="213775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1gzakaz.ru/" TargetMode="External"/><Relationship Id="rId21" Type="http://schemas.openxmlformats.org/officeDocument/2006/relationships/hyperlink" Target="https://1gzakaz.ru/" TargetMode="External"/><Relationship Id="rId42" Type="http://schemas.openxmlformats.org/officeDocument/2006/relationships/hyperlink" Target="https://internet.garant.ru/" TargetMode="External"/><Relationship Id="rId63" Type="http://schemas.openxmlformats.org/officeDocument/2006/relationships/hyperlink" Target="https://1gzakaz.ru/" TargetMode="External"/><Relationship Id="rId84" Type="http://schemas.openxmlformats.org/officeDocument/2006/relationships/hyperlink" Target="https://1gzakaz.ru/" TargetMode="External"/><Relationship Id="rId138" Type="http://schemas.openxmlformats.org/officeDocument/2006/relationships/hyperlink" Target="https://www.consultant.ru/document/cons_doc_LAW_448215/17c58c1903f7b6212924ba9ce701489655e9a8e0/" TargetMode="External"/><Relationship Id="rId159" Type="http://schemas.openxmlformats.org/officeDocument/2006/relationships/hyperlink" Target="https://budget.1jur.ru/" TargetMode="External"/><Relationship Id="rId170" Type="http://schemas.openxmlformats.org/officeDocument/2006/relationships/hyperlink" Target="https://budget.1jur.ru/" TargetMode="External"/><Relationship Id="rId191" Type="http://schemas.openxmlformats.org/officeDocument/2006/relationships/hyperlink" Target="http://e.goszakaz-vo.ru/article.aspx?aid=425460&amp;utm_medium=refer&amp;utm_source=www.pro-goszakaz.ru&amp;utm_campaign=refer_www.pro-goszakaz.ru" TargetMode="External"/><Relationship Id="rId205" Type="http://schemas.openxmlformats.org/officeDocument/2006/relationships/hyperlink" Target="http://e.goszakupkiru.ru/article.aspx?aid=554871&amp;utm_medium=refer&amp;utm_source=www.pro-goszakaz.ru&amp;utm_campaign=refer_www.pro-goszakaz.ru" TargetMode="External"/><Relationship Id="rId226" Type="http://schemas.openxmlformats.org/officeDocument/2006/relationships/hyperlink" Target="https://budget.1jur.ru/" TargetMode="External"/><Relationship Id="rId247" Type="http://schemas.openxmlformats.org/officeDocument/2006/relationships/header" Target="header1.xml"/><Relationship Id="rId107" Type="http://schemas.openxmlformats.org/officeDocument/2006/relationships/hyperlink" Target="https://internet.garant.ru/" TargetMode="External"/><Relationship Id="rId11" Type="http://schemas.openxmlformats.org/officeDocument/2006/relationships/hyperlink" Target="https://login.consultant.ru/link/?req=doc&amp;base=LAW&amp;n=457646&amp;dst=100068" TargetMode="External"/><Relationship Id="rId32" Type="http://schemas.openxmlformats.org/officeDocument/2006/relationships/hyperlink" Target="https://internet.garant.ru/" TargetMode="External"/><Relationship Id="rId53" Type="http://schemas.openxmlformats.org/officeDocument/2006/relationships/hyperlink" Target="https://1gzakaz.ru/" TargetMode="External"/><Relationship Id="rId74" Type="http://schemas.openxmlformats.org/officeDocument/2006/relationships/hyperlink" Target="https://1gzakaz.ru/" TargetMode="External"/><Relationship Id="rId128" Type="http://schemas.openxmlformats.org/officeDocument/2006/relationships/hyperlink" Target="https://internet.garant.ru/" TargetMode="External"/><Relationship Id="rId149" Type="http://schemas.openxmlformats.org/officeDocument/2006/relationships/hyperlink" Target="https://www.consultant.ru/document/cons_doc_LAW_448215/17c58c1903f7b6212924ba9ce701489655e9a8e0/" TargetMode="External"/><Relationship Id="rId5" Type="http://schemas.openxmlformats.org/officeDocument/2006/relationships/webSettings" Target="webSettings.xml"/><Relationship Id="rId95" Type="http://schemas.openxmlformats.org/officeDocument/2006/relationships/hyperlink" Target="https://1gzakaz.ru/" TargetMode="External"/><Relationship Id="rId160" Type="http://schemas.openxmlformats.org/officeDocument/2006/relationships/hyperlink" Target="https://budget.1jur.ru/" TargetMode="External"/><Relationship Id="rId181" Type="http://schemas.openxmlformats.org/officeDocument/2006/relationships/hyperlink" Target="https://budget.1jur.ru/" TargetMode="External"/><Relationship Id="rId216" Type="http://schemas.openxmlformats.org/officeDocument/2006/relationships/hyperlink" Target="https://budget.1jur.ru/" TargetMode="External"/><Relationship Id="rId237" Type="http://schemas.openxmlformats.org/officeDocument/2006/relationships/hyperlink" Target="https://budget.1jur.ru/" TargetMode="External"/><Relationship Id="rId22" Type="http://schemas.openxmlformats.org/officeDocument/2006/relationships/hyperlink" Target="https://1gzakaz.ru/" TargetMode="External"/><Relationship Id="rId43" Type="http://schemas.openxmlformats.org/officeDocument/2006/relationships/hyperlink" Target="https://internet.garant.ru/" TargetMode="External"/><Relationship Id="rId64" Type="http://schemas.openxmlformats.org/officeDocument/2006/relationships/hyperlink" Target="https://1gzakaz.ru/" TargetMode="External"/><Relationship Id="rId118" Type="http://schemas.openxmlformats.org/officeDocument/2006/relationships/hyperlink" Target="https://1gzakaz.ru/" TargetMode="External"/><Relationship Id="rId139" Type="http://schemas.openxmlformats.org/officeDocument/2006/relationships/hyperlink" Target="https://www.consultant.ru/document/cons_doc_LAW_448215/17c58c1903f7b6212924ba9ce701489655e9a8e0/" TargetMode="External"/><Relationship Id="rId85" Type="http://schemas.openxmlformats.org/officeDocument/2006/relationships/hyperlink" Target="https://1gzakaz.ru/" TargetMode="External"/><Relationship Id="rId150" Type="http://schemas.openxmlformats.org/officeDocument/2006/relationships/hyperlink" Target="https://www.consultant.ru/document/cons_doc_LAW_448215/17c58c1903f7b6212924ba9ce701489655e9a8e0/" TargetMode="External"/><Relationship Id="rId171" Type="http://schemas.openxmlformats.org/officeDocument/2006/relationships/hyperlink" Target="https://budget.1jur.ru/" TargetMode="External"/><Relationship Id="rId192" Type="http://schemas.openxmlformats.org/officeDocument/2006/relationships/hyperlink" Target="http://e.goszakaz-vo.ru/article.aspx?aid=463907&amp;utm_medium=refer&amp;utm_source=www.pro-goszakaz.ru&amp;utm_campaign=refer_www.pro-goszakaz.ru" TargetMode="External"/><Relationship Id="rId206" Type="http://schemas.openxmlformats.org/officeDocument/2006/relationships/hyperlink" Target="http://e.goszakaz-vo.ru/article.aspx?aid=490091&amp;utm_medium=refer&amp;utm_source=www.pro-goszakaz.ru&amp;utm_campaign=refer_www.pro-goszakaz.ru" TargetMode="External"/><Relationship Id="rId227" Type="http://schemas.openxmlformats.org/officeDocument/2006/relationships/hyperlink" Target="https://budget.1jur.ru/" TargetMode="External"/><Relationship Id="rId248" Type="http://schemas.openxmlformats.org/officeDocument/2006/relationships/fontTable" Target="fontTable.xml"/><Relationship Id="rId12" Type="http://schemas.openxmlformats.org/officeDocument/2006/relationships/hyperlink" Target="https://login.consultant.ru/link/?req=doc&amp;base=LAW&amp;n=426299&amp;dst=100016" TargetMode="External"/><Relationship Id="rId17" Type="http://schemas.openxmlformats.org/officeDocument/2006/relationships/hyperlink" Target="https://www.consultant.ru/document/cons_doc_LAW_470713/132cdd9ee6ac8f308dc52aa1ebbefae80b4929ed/" TargetMode="External"/><Relationship Id="rId33" Type="http://schemas.openxmlformats.org/officeDocument/2006/relationships/hyperlink" Target="https://internet.garant.ru/" TargetMode="External"/><Relationship Id="rId38" Type="http://schemas.openxmlformats.org/officeDocument/2006/relationships/hyperlink" Target="https://www.consultant.ru/document/cons_doc_LAW_448215/b64e0c2e16f5016ebbfd89affc9ba333cc094b20/" TargetMode="External"/><Relationship Id="rId59" Type="http://schemas.openxmlformats.org/officeDocument/2006/relationships/hyperlink" Target="https://www.consultant.ru/document/cons_doc_LAW_448215/17c58c1903f7b6212924ba9ce701489655e9a8e0/" TargetMode="External"/><Relationship Id="rId10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24" Type="http://schemas.openxmlformats.org/officeDocument/2006/relationships/hyperlink" Target="https://internet.garant.ru/" TargetMode="External"/><Relationship Id="rId129" Type="http://schemas.openxmlformats.org/officeDocument/2006/relationships/hyperlink" Target="https://internet.garant.ru/" TargetMode="External"/><Relationship Id="rId54" Type="http://schemas.openxmlformats.org/officeDocument/2006/relationships/hyperlink" Target="https://1gzakaz.ru/" TargetMode="External"/><Relationship Id="rId70" Type="http://schemas.openxmlformats.org/officeDocument/2006/relationships/hyperlink" Target="https://1gzakaz.ru/" TargetMode="External"/><Relationship Id="rId75" Type="http://schemas.openxmlformats.org/officeDocument/2006/relationships/hyperlink" Target="https://1gzakaz.ru/" TargetMode="External"/><Relationship Id="rId91" Type="http://schemas.openxmlformats.org/officeDocument/2006/relationships/hyperlink" Target="https://1gzakaz.ru/" TargetMode="External"/><Relationship Id="rId96" Type="http://schemas.openxmlformats.org/officeDocument/2006/relationships/hyperlink" Target="https://1gzakaz.ru/" TargetMode="External"/><Relationship Id="rId140" Type="http://schemas.openxmlformats.org/officeDocument/2006/relationships/hyperlink" Target="https://www.consultant.ru/document/cons_doc_LAW_448215/17c58c1903f7b6212924ba9ce701489655e9a8e0/" TargetMode="External"/><Relationship Id="rId145" Type="http://schemas.openxmlformats.org/officeDocument/2006/relationships/hyperlink" Target="https://www.consultant.ru/document/cons_doc_LAW_448215/17c58c1903f7b6212924ba9ce701489655e9a8e0/" TargetMode="External"/><Relationship Id="rId161" Type="http://schemas.openxmlformats.org/officeDocument/2006/relationships/hyperlink" Target="https://budget.1jur.ru/" TargetMode="External"/><Relationship Id="rId166" Type="http://schemas.openxmlformats.org/officeDocument/2006/relationships/hyperlink" Target="https://budget.1jur.ru/" TargetMode="External"/><Relationship Id="rId182" Type="http://schemas.openxmlformats.org/officeDocument/2006/relationships/hyperlink" Target="https://budget.1jur.ru/" TargetMode="External"/><Relationship Id="rId187" Type="http://schemas.openxmlformats.org/officeDocument/2006/relationships/hyperlink" Target="https://budget.1jur.ru/" TargetMode="External"/><Relationship Id="rId217" Type="http://schemas.openxmlformats.org/officeDocument/2006/relationships/hyperlink" Target="https://budget.1jur.ru/"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budget.1jur.ru/" TargetMode="External"/><Relationship Id="rId233" Type="http://schemas.openxmlformats.org/officeDocument/2006/relationships/hyperlink" Target="https://budget.1jur.ru/" TargetMode="External"/><Relationship Id="rId238" Type="http://schemas.openxmlformats.org/officeDocument/2006/relationships/hyperlink" Target="https://budget.1jur.ru/" TargetMode="External"/><Relationship Id="rId23" Type="http://schemas.openxmlformats.org/officeDocument/2006/relationships/hyperlink" Target="https://1gzakaz.ru/" TargetMode="External"/><Relationship Id="rId28" Type="http://schemas.openxmlformats.org/officeDocument/2006/relationships/hyperlink" Target="https://internet.garant.ru/" TargetMode="External"/><Relationship Id="rId49" Type="http://schemas.openxmlformats.org/officeDocument/2006/relationships/hyperlink" Target="https://internet.garant.ru/" TargetMode="External"/><Relationship Id="rId114" Type="http://schemas.openxmlformats.org/officeDocument/2006/relationships/hyperlink" Target="https://1gzakaz.ru/" TargetMode="External"/><Relationship Id="rId119" Type="http://schemas.openxmlformats.org/officeDocument/2006/relationships/hyperlink" Target="https://1gzakaz.ru/" TargetMode="External"/><Relationship Id="rId44" Type="http://schemas.openxmlformats.org/officeDocument/2006/relationships/hyperlink" Target="https://internet.garant.ru/" TargetMode="External"/><Relationship Id="rId60" Type="http://schemas.openxmlformats.org/officeDocument/2006/relationships/hyperlink" Target="https://www.consultant.ru/document/cons_doc_LAW_422373/" TargetMode="External"/><Relationship Id="rId65" Type="http://schemas.openxmlformats.org/officeDocument/2006/relationships/hyperlink" Target="https://1gzakaz.ru/" TargetMode="External"/><Relationship Id="rId81" Type="http://schemas.openxmlformats.org/officeDocument/2006/relationships/hyperlink" Target="https://1gzakaz.ru/" TargetMode="External"/><Relationship Id="rId86" Type="http://schemas.openxmlformats.org/officeDocument/2006/relationships/hyperlink" Target="https://1gzakaz.ru/" TargetMode="External"/><Relationship Id="rId130" Type="http://schemas.openxmlformats.org/officeDocument/2006/relationships/hyperlink" Target="https://www.consultant.ru/document/cons_doc_LAW_448215/1a53d0d0a68bafedeba16e5a1d0b19e4ad8c2a76/" TargetMode="External"/><Relationship Id="rId135" Type="http://schemas.openxmlformats.org/officeDocument/2006/relationships/hyperlink" Target="https://www.consultant.ru/document/cons_doc_LAW_448215/5a18b3d46fe0fd48f2482cd6ec7ce419763efccd/" TargetMode="External"/><Relationship Id="rId151" Type="http://schemas.openxmlformats.org/officeDocument/2006/relationships/hyperlink" Target="https://www.consultant.ru/document/cons_doc_LAW_448215/1a53d0d0a68bafedeba16e5a1d0b19e4ad8c2a76/" TargetMode="External"/><Relationship Id="rId156" Type="http://schemas.openxmlformats.org/officeDocument/2006/relationships/hyperlink" Target="http://e.goszakaz-vo.ru/article.aspx?aid=422921&amp;utm_medium=refer&amp;utm_source=www.pro-goszakaz.ru&amp;utm_campaign=refer_www.pro-goszakaz.ru" TargetMode="External"/><Relationship Id="rId177" Type="http://schemas.openxmlformats.org/officeDocument/2006/relationships/hyperlink" Target="http://e.goszakaz-vo.ru/article.aspx?aid=542718&amp;utm_medium=refer&amp;utm_source=www.pro-goszakaz.ru&amp;utm_campaign=refer_www.pro-goszakaz.ru" TargetMode="External"/><Relationship Id="rId198" Type="http://schemas.openxmlformats.org/officeDocument/2006/relationships/hyperlink" Target="https://budget.1jur.ru/" TargetMode="External"/><Relationship Id="rId172" Type="http://schemas.openxmlformats.org/officeDocument/2006/relationships/hyperlink" Target="http://e.goszakupkiru.ru/article.aspx?aid=502157&amp;utm_medium=refer&amp;utm_source=www.pro-goszakaz.ru&amp;utm_campaign=refer_www.pro-goszakaz.ru" TargetMode="External"/><Relationship Id="rId193" Type="http://schemas.openxmlformats.org/officeDocument/2006/relationships/hyperlink" Target="https://budget.1jur.ru/" TargetMode="External"/><Relationship Id="rId202" Type="http://schemas.openxmlformats.org/officeDocument/2006/relationships/hyperlink" Target="https://budget.1jur.ru/" TargetMode="External"/><Relationship Id="rId207" Type="http://schemas.openxmlformats.org/officeDocument/2006/relationships/hyperlink" Target="http://e.faspraktika.ru/article.aspx?aid=523870&amp;utm_medium=refer&amp;utm_source=www.pro-goszakaz.ru&amp;utm_campaign=refer_www.pro-goszakaz.ru" TargetMode="External"/><Relationship Id="rId223" Type="http://schemas.openxmlformats.org/officeDocument/2006/relationships/hyperlink" Target="https://budget.1jur.ru/" TargetMode="External"/><Relationship Id="rId228" Type="http://schemas.openxmlformats.org/officeDocument/2006/relationships/hyperlink" Target="https://budget.1jur.ru/" TargetMode="External"/><Relationship Id="rId244" Type="http://schemas.openxmlformats.org/officeDocument/2006/relationships/hyperlink" Target="https://budget.1jur.ru/" TargetMode="External"/><Relationship Id="rId249" Type="http://schemas.openxmlformats.org/officeDocument/2006/relationships/theme" Target="theme/theme1.xml"/><Relationship Id="rId13" Type="http://schemas.openxmlformats.org/officeDocument/2006/relationships/hyperlink" Target="https://login.consultant.ru/link/?req=doc&amp;base=LAW&amp;n=150727" TargetMode="External"/><Relationship Id="rId18" Type="http://schemas.openxmlformats.org/officeDocument/2006/relationships/hyperlink" Target="https://www.consultant.ru/document/cons_doc_LAW_420230/8b28e8c6de874d02ef456ea411e37b0ea607ec0f/" TargetMode="External"/><Relationship Id="rId39" Type="http://schemas.openxmlformats.org/officeDocument/2006/relationships/hyperlink" Target="https://www.consultant.ru/document/cons_doc_LAW_449673/64ca591ea83268ee3d33f6e564cbcac0d3a073d9/" TargetMode="External"/><Relationship Id="rId109" Type="http://schemas.openxmlformats.org/officeDocument/2006/relationships/hyperlink" Target="https://internet.garant.ru/" TargetMode="External"/><Relationship Id="rId34"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1gzakaz.ru/" TargetMode="External"/><Relationship Id="rId76" Type="http://schemas.openxmlformats.org/officeDocument/2006/relationships/hyperlink" Target="https://1gzakaz.ru/" TargetMode="External"/><Relationship Id="rId97"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0" Type="http://schemas.openxmlformats.org/officeDocument/2006/relationships/hyperlink" Target="https://www.consultant.ru/document/cons_doc_LAW_434208/2e949b095580d21ac7f7390d425aa75de4586a5e/" TargetMode="External"/><Relationship Id="rId125" Type="http://schemas.openxmlformats.org/officeDocument/2006/relationships/hyperlink" Target="https://internet.garant.ru/" TargetMode="External"/><Relationship Id="rId141" Type="http://schemas.openxmlformats.org/officeDocument/2006/relationships/hyperlink" Target="https://www.consultant.ru/document/cons_doc_LAW_448215/17c58c1903f7b6212924ba9ce701489655e9a8e0/" TargetMode="External"/><Relationship Id="rId146" Type="http://schemas.openxmlformats.org/officeDocument/2006/relationships/hyperlink" Target="https://www.consultant.ru/document/cons_doc_LAW_448215/17c58c1903f7b6212924ba9ce701489655e9a8e0/" TargetMode="External"/><Relationship Id="rId167" Type="http://schemas.openxmlformats.org/officeDocument/2006/relationships/hyperlink" Target="https://budget.1jur.ru/" TargetMode="External"/><Relationship Id="rId188" Type="http://schemas.openxmlformats.org/officeDocument/2006/relationships/hyperlink" Target="https://budget.1jur.ru/" TargetMode="External"/><Relationship Id="rId7" Type="http://schemas.openxmlformats.org/officeDocument/2006/relationships/endnotes" Target="endnotes.xml"/><Relationship Id="rId71" Type="http://schemas.openxmlformats.org/officeDocument/2006/relationships/hyperlink" Target="https://1gzakaz.ru/" TargetMode="External"/><Relationship Id="rId92" Type="http://schemas.openxmlformats.org/officeDocument/2006/relationships/hyperlink" Target="https://internet.garant.ru/" TargetMode="External"/><Relationship Id="rId162" Type="http://schemas.openxmlformats.org/officeDocument/2006/relationships/hyperlink" Target="https://budget.1jur.ru/" TargetMode="External"/><Relationship Id="rId183" Type="http://schemas.openxmlformats.org/officeDocument/2006/relationships/hyperlink" Target="https://budget.1jur.ru/" TargetMode="External"/><Relationship Id="rId213" Type="http://schemas.openxmlformats.org/officeDocument/2006/relationships/hyperlink" Target="https://budget.1jur.ru/" TargetMode="External"/><Relationship Id="rId218" Type="http://schemas.openxmlformats.org/officeDocument/2006/relationships/hyperlink" Target="https://budget.1jur.ru/" TargetMode="External"/><Relationship Id="rId234" Type="http://schemas.openxmlformats.org/officeDocument/2006/relationships/hyperlink" Target="https://budget.1jur.ru/" TargetMode="External"/><Relationship Id="rId239" Type="http://schemas.openxmlformats.org/officeDocument/2006/relationships/hyperlink" Target="https://budget.1jur.ru/" TargetMode="External"/><Relationship Id="rId2" Type="http://schemas.openxmlformats.org/officeDocument/2006/relationships/numbering" Target="numbering.xml"/><Relationship Id="rId29" Type="http://schemas.openxmlformats.org/officeDocument/2006/relationships/hyperlink" Target="https://www.consultant.ru/document/cons_doc_LAW_449673/64ca591ea83268ee3d33f6e564cbcac0d3a073d9/" TargetMode="External"/><Relationship Id="rId24" Type="http://schemas.openxmlformats.org/officeDocument/2006/relationships/hyperlink" Target="https://1gzakaz.ru/" TargetMode="External"/><Relationship Id="rId40" Type="http://schemas.openxmlformats.org/officeDocument/2006/relationships/hyperlink" Target="https://www.consultant.ru/document/cons_doc_LAW_448215/c5cbc4acc59ffed792a3921dbc18900d2d0f7eb1/" TargetMode="External"/><Relationship Id="rId45" Type="http://schemas.openxmlformats.org/officeDocument/2006/relationships/hyperlink" Target="https://1gzakaz.ru/" TargetMode="External"/><Relationship Id="rId66" Type="http://schemas.openxmlformats.org/officeDocument/2006/relationships/hyperlink" Target="https://1gzakaz.ru/" TargetMode="External"/><Relationship Id="rId87" Type="http://schemas.openxmlformats.org/officeDocument/2006/relationships/hyperlink" Target="https://1gzakaz.ru/" TargetMode="External"/><Relationship Id="rId110" Type="http://schemas.openxmlformats.org/officeDocument/2006/relationships/hyperlink" Target="https://internet.garant.ru/" TargetMode="External"/><Relationship Id="rId115" Type="http://schemas.openxmlformats.org/officeDocument/2006/relationships/hyperlink" Target="https://1gzakaz.ru/" TargetMode="External"/><Relationship Id="rId131" Type="http://schemas.openxmlformats.org/officeDocument/2006/relationships/hyperlink" Target="https://www.consultant.ru/document/cons_doc_LAW_448215/736577af29235547dee97f91d9593dae269c6fe9/" TargetMode="External"/><Relationship Id="rId136" Type="http://schemas.openxmlformats.org/officeDocument/2006/relationships/hyperlink" Target="https://www.consultant.ru/document/cons_doc_LAW_448215/5cc999093c57c4bd0c8c5e94bf0a9815743088b2/" TargetMode="External"/><Relationship Id="rId157" Type="http://schemas.openxmlformats.org/officeDocument/2006/relationships/hyperlink" Target="http://e.goszakaz-vo.ru/article.aspx?aid=433046&amp;utm_medium=refer&amp;utm_source=www.pro-goszakaz.ru&amp;utm_campaign=refer_www.pro-goszakaz.ru" TargetMode="External"/><Relationship Id="rId178" Type="http://schemas.openxmlformats.org/officeDocument/2006/relationships/hyperlink" Target="http://e.goszakaz-vo.ru/article.aspx?aid=567974&amp;utm_medium=refer&amp;utm_source=www.pro-goszakaz.ru&amp;utm_campaign=refer_www.pro-goszakaz.ru" TargetMode="External"/><Relationship Id="rId61" Type="http://schemas.openxmlformats.org/officeDocument/2006/relationships/hyperlink" Target="https://1gzakaz.ru/" TargetMode="External"/><Relationship Id="rId82" Type="http://schemas.openxmlformats.org/officeDocument/2006/relationships/hyperlink" Target="https://1gzakaz.ru/" TargetMode="External"/><Relationship Id="rId152" Type="http://schemas.openxmlformats.org/officeDocument/2006/relationships/hyperlink" Target="http://e.goszakupkiru.ru/article.aspx?aid=478526&amp;utm_medium=refer&amp;utm_source=www.pro-goszakaz.ru&amp;utm_campaign=refer_www.pro-goszakaz.ru" TargetMode="External"/><Relationship Id="rId173" Type="http://schemas.openxmlformats.org/officeDocument/2006/relationships/hyperlink" Target="http://e.goszakaz-vo.ru/article.aspx?aid=418973&amp;utm_medium=refer&amp;utm_source=www.pro-goszakaz.ru&amp;utm_campaign=refer_www.pro-goszakaz.ru" TargetMode="External"/><Relationship Id="rId194" Type="http://schemas.openxmlformats.org/officeDocument/2006/relationships/hyperlink" Target="https://budget.1jur.ru/" TargetMode="External"/><Relationship Id="rId199" Type="http://schemas.openxmlformats.org/officeDocument/2006/relationships/hyperlink" Target="https://budget.1jur.ru/" TargetMode="External"/><Relationship Id="rId203" Type="http://schemas.openxmlformats.org/officeDocument/2006/relationships/hyperlink" Target="https://budget.1jur.ru/" TargetMode="External"/><Relationship Id="rId208" Type="http://schemas.openxmlformats.org/officeDocument/2006/relationships/hyperlink" Target="https://internet.garant.ru/" TargetMode="External"/><Relationship Id="rId229" Type="http://schemas.openxmlformats.org/officeDocument/2006/relationships/hyperlink" Target="https://budget.1jur.ru/" TargetMode="External"/><Relationship Id="rId19" Type="http://schemas.openxmlformats.org/officeDocument/2006/relationships/hyperlink" Target="https://www.consultant.ru/document/cons_doc_LAW_471842/" TargetMode="External"/><Relationship Id="rId224" Type="http://schemas.openxmlformats.org/officeDocument/2006/relationships/hyperlink" Target="https://budget.1jur.ru/" TargetMode="External"/><Relationship Id="rId240" Type="http://schemas.openxmlformats.org/officeDocument/2006/relationships/hyperlink" Target="https://budget.1jur.ru/" TargetMode="External"/><Relationship Id="rId245" Type="http://schemas.openxmlformats.org/officeDocument/2006/relationships/hyperlink" Target="https://budget.1jur.ru/" TargetMode="External"/><Relationship Id="rId14" Type="http://schemas.openxmlformats.org/officeDocument/2006/relationships/image" Target="media/image3.png"/><Relationship Id="rId30" Type="http://schemas.openxmlformats.org/officeDocument/2006/relationships/hyperlink" Target="https://www.consultant.ru/document/cons_doc_LAW_448215/c5cbc4acc59ffed792a3921dbc18900d2d0f7eb1/" TargetMode="External"/><Relationship Id="rId35" Type="http://schemas.openxmlformats.org/officeDocument/2006/relationships/hyperlink" Target="https://internet.garant.ru/" TargetMode="External"/><Relationship Id="rId56" Type="http://schemas.openxmlformats.org/officeDocument/2006/relationships/hyperlink" Target="https://internet.garant.ru/" TargetMode="External"/><Relationship Id="rId77" Type="http://schemas.openxmlformats.org/officeDocument/2006/relationships/hyperlink" Target="https://1gzakaz.ru/" TargetMode="External"/><Relationship Id="rId100" Type="http://schemas.openxmlformats.org/officeDocument/2006/relationships/hyperlink" Target="https://internet.garant.ru/" TargetMode="External"/><Relationship Id="rId105" Type="http://schemas.openxmlformats.org/officeDocument/2006/relationships/hyperlink" Target="https://1gzakaz.ru/" TargetMode="External"/><Relationship Id="rId126" Type="http://schemas.openxmlformats.org/officeDocument/2006/relationships/hyperlink" Target="https://internet.garant.ru/" TargetMode="External"/><Relationship Id="rId147" Type="http://schemas.openxmlformats.org/officeDocument/2006/relationships/hyperlink" Target="https://www.consultant.ru/document/cons_doc_LAW_448215/17c58c1903f7b6212924ba9ce701489655e9a8e0/" TargetMode="External"/><Relationship Id="rId168" Type="http://schemas.openxmlformats.org/officeDocument/2006/relationships/hyperlink" Target="https://budget.1jur.ru/" TargetMode="External"/><Relationship Id="rId8" Type="http://schemas.openxmlformats.org/officeDocument/2006/relationships/image" Target="media/image1.jpeg"/><Relationship Id="rId51" Type="http://schemas.openxmlformats.org/officeDocument/2006/relationships/hyperlink" Target="https://internet.garant.ru/" TargetMode="External"/><Relationship Id="rId72" Type="http://schemas.openxmlformats.org/officeDocument/2006/relationships/hyperlink" Target="https://1gzakaz.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s://www.consultant.ru/document/cons_doc_LAW_448215/17c58c1903f7b6212924ba9ce701489655e9a8e0/" TargetMode="External"/><Relationship Id="rId163" Type="http://schemas.openxmlformats.org/officeDocument/2006/relationships/hyperlink" Target="https://budget.1jur.ru/" TargetMode="External"/><Relationship Id="rId184" Type="http://schemas.openxmlformats.org/officeDocument/2006/relationships/hyperlink" Target="https://budget.1jur.ru/" TargetMode="External"/><Relationship Id="rId189" Type="http://schemas.openxmlformats.org/officeDocument/2006/relationships/hyperlink" Target="https://budget.1jur.ru/" TargetMode="External"/><Relationship Id="rId219" Type="http://schemas.openxmlformats.org/officeDocument/2006/relationships/hyperlink" Target="https://budget.1jur.ru/" TargetMode="External"/><Relationship Id="rId3" Type="http://schemas.openxmlformats.org/officeDocument/2006/relationships/styles" Target="styles.xml"/><Relationship Id="rId214" Type="http://schemas.openxmlformats.org/officeDocument/2006/relationships/hyperlink" Target="https://budget.1jur.ru/" TargetMode="External"/><Relationship Id="rId230" Type="http://schemas.openxmlformats.org/officeDocument/2006/relationships/hyperlink" Target="https://budget.1jur.ru/" TargetMode="External"/><Relationship Id="rId235" Type="http://schemas.openxmlformats.org/officeDocument/2006/relationships/hyperlink" Target="https://budget.1jur.ru/" TargetMode="External"/><Relationship Id="rId25" Type="http://schemas.openxmlformats.org/officeDocument/2006/relationships/hyperlink" Target="https://1gzakaz.ru/" TargetMode="External"/><Relationship Id="rId46" Type="http://schemas.openxmlformats.org/officeDocument/2006/relationships/hyperlink" Target="https://internet.garant.ru/" TargetMode="External"/><Relationship Id="rId67" Type="http://schemas.openxmlformats.org/officeDocument/2006/relationships/hyperlink" Target="https://1gzakaz.ru/" TargetMode="External"/><Relationship Id="rId116" Type="http://schemas.openxmlformats.org/officeDocument/2006/relationships/hyperlink" Target="https://1gzakaz.ru/" TargetMode="External"/><Relationship Id="rId137" Type="http://schemas.openxmlformats.org/officeDocument/2006/relationships/hyperlink" Target="https://www.consultant.ru/document/cons_doc_LAW_448215/17c58c1903f7b6212924ba9ce701489655e9a8e0/" TargetMode="External"/><Relationship Id="rId158" Type="http://schemas.openxmlformats.org/officeDocument/2006/relationships/hyperlink" Target="https://budget.1jur.ru/" TargetMode="External"/><Relationship Id="rId20" Type="http://schemas.openxmlformats.org/officeDocument/2006/relationships/hyperlink" Target="https://www.consultant.ru/document/cons_doc_LAW_471842/" TargetMode="External"/><Relationship Id="rId41" Type="http://schemas.openxmlformats.org/officeDocument/2006/relationships/hyperlink" Target="https://www.consultant.ru/document/cons_doc_LAW_448215/e01aa1d10c7a2aeee4843069e7c0e09f716298fc/" TargetMode="External"/><Relationship Id="rId62" Type="http://schemas.openxmlformats.org/officeDocument/2006/relationships/hyperlink" Target="https://1gzakaz.ru/" TargetMode="External"/><Relationship Id="rId83" Type="http://schemas.openxmlformats.org/officeDocument/2006/relationships/hyperlink" Target="https://1gzakaz.ru/" TargetMode="External"/><Relationship Id="rId88" Type="http://schemas.openxmlformats.org/officeDocument/2006/relationships/hyperlink" Target="https://1gzakaz.ru/" TargetMode="External"/><Relationship Id="rId111" Type="http://schemas.openxmlformats.org/officeDocument/2006/relationships/hyperlink" Target="https://internet.garant.ru/" TargetMode="External"/><Relationship Id="rId132" Type="http://schemas.openxmlformats.org/officeDocument/2006/relationships/hyperlink" Target="https://www.consultant.ru/document/cons_doc_LAW_448215/736577af29235547dee97f91d9593dae269c6fe9/" TargetMode="External"/><Relationship Id="rId153" Type="http://schemas.openxmlformats.org/officeDocument/2006/relationships/hyperlink" Target="https://budget.1jur.ru/" TargetMode="External"/><Relationship Id="rId174" Type="http://schemas.openxmlformats.org/officeDocument/2006/relationships/hyperlink" Target="http://e.goszakaz-vo.ru/article.aspx?aid=534559&amp;utm_medium=refer&amp;utm_source=www.pro-goszakaz.ru&amp;utm_campaign=refer_www.pro-goszakaz.ru" TargetMode="External"/><Relationship Id="rId179" Type="http://schemas.openxmlformats.org/officeDocument/2006/relationships/hyperlink" Target="http://e.goszakupkiru.ru/article.aspx?aid=499932&amp;utm_medium=refer&amp;utm_source=www.pro-goszakaz.ru&amp;utm_campaign=refer_www.pro-goszakaz.ru" TargetMode="External"/><Relationship Id="rId195" Type="http://schemas.openxmlformats.org/officeDocument/2006/relationships/hyperlink" Target="https://budget.1jur.ru/" TargetMode="External"/><Relationship Id="rId209" Type="http://schemas.openxmlformats.org/officeDocument/2006/relationships/hyperlink" Target="https://internet.garant.ru/" TargetMode="External"/><Relationship Id="rId190" Type="http://schemas.openxmlformats.org/officeDocument/2006/relationships/hyperlink" Target="https://budget.1jur.ru/" TargetMode="External"/><Relationship Id="rId204" Type="http://schemas.openxmlformats.org/officeDocument/2006/relationships/hyperlink" Target="http://e.goszakupkiru.ru/article.aspx?aid=538445&amp;utm_medium=refer&amp;utm_source=www.pro-goszakaz.ru&amp;utm_campaign=refer_www.pro-goszakaz.ru" TargetMode="External"/><Relationship Id="rId220" Type="http://schemas.openxmlformats.org/officeDocument/2006/relationships/hyperlink" Target="https://budget.1jur.ru/" TargetMode="External"/><Relationship Id="rId225" Type="http://schemas.openxmlformats.org/officeDocument/2006/relationships/hyperlink" Target="https://budget.1jur.ru/" TargetMode="External"/><Relationship Id="rId241" Type="http://schemas.openxmlformats.org/officeDocument/2006/relationships/hyperlink" Target="https://budget.1jur.ru/" TargetMode="External"/><Relationship Id="rId246" Type="http://schemas.openxmlformats.org/officeDocument/2006/relationships/hyperlink" Target="http://e.goszakaz-vo.ru/article.aspx?aid=572129&amp;utm_medium=refer&amp;utm_source=www.pro-goszakaz.ru&amp;utm_campaign=refer_www.pro-goszakaz.ru" TargetMode="External"/><Relationship Id="rId15" Type="http://schemas.openxmlformats.org/officeDocument/2006/relationships/hyperlink" Target="consultantplus://offline/ref=90C7C56AC4585BF26BFBA7155066D2C7E483F727F247D7AEB6088ADAA3D8DA52021A5FB833i1v4E" TargetMode="External"/><Relationship Id="rId36" Type="http://schemas.openxmlformats.org/officeDocument/2006/relationships/hyperlink" Target="https://www.consultant.ru/document/cons_doc_LAW_448215/b64e0c2e16f5016ebbfd89affc9ba333cc094b20/" TargetMode="External"/><Relationship Id="rId57" Type="http://schemas.openxmlformats.org/officeDocument/2006/relationships/hyperlink" Target="https://www.consultant.ru/document/cons_doc_LAW_448215/17c58c1903f7b6212924ba9ce701489655e9a8e0/" TargetMode="External"/><Relationship Id="rId106" Type="http://schemas.openxmlformats.org/officeDocument/2006/relationships/hyperlink" Target="https://1gzakaz.ru/" TargetMode="External"/><Relationship Id="rId127" Type="http://schemas.openxmlformats.org/officeDocument/2006/relationships/hyperlink" Target="https://internet.garant.ru/" TargetMode="External"/><Relationship Id="rId10" Type="http://schemas.openxmlformats.org/officeDocument/2006/relationships/hyperlink" Target="https://login.consultant.ru/link/?req=doc&amp;base=LAW&amp;n=465808&amp;dst=4283" TargetMode="External"/><Relationship Id="rId31" Type="http://schemas.openxmlformats.org/officeDocument/2006/relationships/hyperlink" Target="https://internet.garant.ru/" TargetMode="External"/><Relationship Id="rId52" Type="http://schemas.openxmlformats.org/officeDocument/2006/relationships/hyperlink" Target="https://www.consultant.ru/document/cons_doc_LAW_429254/b1b1099a3d491e5432b9f3be6b3cb9f94b9b8598/" TargetMode="External"/><Relationship Id="rId73" Type="http://schemas.openxmlformats.org/officeDocument/2006/relationships/hyperlink" Target="https://1gzakaz.ru/" TargetMode="External"/><Relationship Id="rId78" Type="http://schemas.openxmlformats.org/officeDocument/2006/relationships/hyperlink" Target="https://1gzakaz.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43" Type="http://schemas.openxmlformats.org/officeDocument/2006/relationships/hyperlink" Target="https://www.consultant.ru/document/cons_doc_LAW_448215/17c58c1903f7b6212924ba9ce701489655e9a8e0/" TargetMode="External"/><Relationship Id="rId148" Type="http://schemas.openxmlformats.org/officeDocument/2006/relationships/hyperlink" Target="https://www.consultant.ru/document/cons_doc_LAW_448215/187d5d35a23a5720192d8f96419c300258202cd9/" TargetMode="External"/><Relationship Id="rId164" Type="http://schemas.openxmlformats.org/officeDocument/2006/relationships/hyperlink" Target="https://budget.1jur.ru/" TargetMode="External"/><Relationship Id="rId169" Type="http://schemas.openxmlformats.org/officeDocument/2006/relationships/hyperlink" Target="https://budget.1jur.ru/" TargetMode="External"/><Relationship Id="rId185" Type="http://schemas.openxmlformats.org/officeDocument/2006/relationships/hyperlink" Target="https://budget.1jur.ru/"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e.goszakaz-vo.ru/article.aspx?aid=510260&amp;utm_medium=refer&amp;utm_source=www.pro-goszakaz.ru&amp;utm_campaign=refer_www.pro-goszakaz.ru" TargetMode="External"/><Relationship Id="rId210" Type="http://schemas.openxmlformats.org/officeDocument/2006/relationships/hyperlink" Target="https://internet.garant.ru/" TargetMode="External"/><Relationship Id="rId215" Type="http://schemas.openxmlformats.org/officeDocument/2006/relationships/hyperlink" Target="https://budget.1jur.ru/" TargetMode="External"/><Relationship Id="rId236" Type="http://schemas.openxmlformats.org/officeDocument/2006/relationships/hyperlink" Target="https://budget.1jur.ru/" TargetMode="External"/><Relationship Id="rId26" Type="http://schemas.openxmlformats.org/officeDocument/2006/relationships/hyperlink" Target="https://www.consultant.ru/document/cons_doc_LAW_448215/e7bf3fbecc42f2b992c4a2fc6e93c54d4b4979b1/" TargetMode="External"/><Relationship Id="rId231" Type="http://schemas.openxmlformats.org/officeDocument/2006/relationships/hyperlink" Target="http://e.goszakaz-vo.ru/article.aspx?aid=572147&amp;utm_medium=refer&amp;utm_source=www.pro-goszakaz.ru&amp;utm_campaign=refer_www.pro-goszakaz.ru" TargetMode="External"/><Relationship Id="rId47" Type="http://schemas.openxmlformats.org/officeDocument/2006/relationships/hyperlink" Target="https://internet.garant.ru/" TargetMode="External"/><Relationship Id="rId68" Type="http://schemas.openxmlformats.org/officeDocument/2006/relationships/hyperlink" Target="https://1gzakaz.ru/" TargetMode="External"/><Relationship Id="rId89" Type="http://schemas.openxmlformats.org/officeDocument/2006/relationships/hyperlink" Target="https://1gzakaz.ru/" TargetMode="External"/><Relationship Id="rId112" Type="http://schemas.openxmlformats.org/officeDocument/2006/relationships/hyperlink" Target="https://internet.garant.ru/" TargetMode="External"/><Relationship Id="rId133" Type="http://schemas.openxmlformats.org/officeDocument/2006/relationships/hyperlink" Target="https://www.consultant.ru/document/cons_doc_LAW_448215/5a18b3d46fe0fd48f2482cd6ec7ce419763efccd/" TargetMode="External"/><Relationship Id="rId154" Type="http://schemas.openxmlformats.org/officeDocument/2006/relationships/hyperlink" Target="https://budget.1jur.ru/" TargetMode="External"/><Relationship Id="rId175" Type="http://schemas.openxmlformats.org/officeDocument/2006/relationships/hyperlink" Target="http://e.goszakaz-vo.ru/article.aspx?aid=528182&amp;utm_medium=refer&amp;utm_source=www.pro-goszakaz.ru&amp;utm_campaign=refer_www.pro-goszakaz.ru" TargetMode="External"/><Relationship Id="rId196" Type="http://schemas.openxmlformats.org/officeDocument/2006/relationships/hyperlink" Target="https://budget.1jur.ru/" TargetMode="External"/><Relationship Id="rId200" Type="http://schemas.openxmlformats.org/officeDocument/2006/relationships/hyperlink" Target="http://e.goszakaz-vo.ru/article.aspx?aid=422922&amp;utm_medium=refer&amp;utm_source=www.pro-goszakaz.ru&amp;utm_campaign=refer_www.pro-goszakaz.ru" TargetMode="External"/><Relationship Id="rId16" Type="http://schemas.openxmlformats.org/officeDocument/2006/relationships/hyperlink" Target="consultantplus://offline/ref=90C7C56AC4585BF26BFBA7155066D2C7E483F220F748D7AEB6088ADAA3D8DA52021A5FBB321C73F2i3v2E" TargetMode="External"/><Relationship Id="rId221" Type="http://schemas.openxmlformats.org/officeDocument/2006/relationships/hyperlink" Target="https://budget.1jur.ru/" TargetMode="External"/><Relationship Id="rId242" Type="http://schemas.openxmlformats.org/officeDocument/2006/relationships/hyperlink" Target="https://budget.1jur.ru/" TargetMode="External"/><Relationship Id="rId37" Type="http://schemas.openxmlformats.org/officeDocument/2006/relationships/hyperlink" Target="https://www.consultant.ru/document/cons_doc_LAW_448215/b64e0c2e16f5016ebbfd89affc9ba333cc094b20/" TargetMode="External"/><Relationship Id="rId58" Type="http://schemas.openxmlformats.org/officeDocument/2006/relationships/hyperlink" Target="https://www.consultant.ru/document/cons_doc_LAW_448215/17c58c1903f7b6212924ba9ce701489655e9a8e0/" TargetMode="External"/><Relationship Id="rId79" Type="http://schemas.openxmlformats.org/officeDocument/2006/relationships/hyperlink" Target="https://1gzakaz.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44" Type="http://schemas.openxmlformats.org/officeDocument/2006/relationships/hyperlink" Target="https://www.consultant.ru/document/cons_doc_LAW_448215/17c58c1903f7b6212924ba9ce701489655e9a8e0/" TargetMode="External"/><Relationship Id="rId90" Type="http://schemas.openxmlformats.org/officeDocument/2006/relationships/hyperlink" Target="https://1gzakaz.ru/" TargetMode="External"/><Relationship Id="rId165" Type="http://schemas.openxmlformats.org/officeDocument/2006/relationships/hyperlink" Target="https://budget.1jur.ru/" TargetMode="External"/><Relationship Id="rId186" Type="http://schemas.openxmlformats.org/officeDocument/2006/relationships/hyperlink" Target="https://budget.1jur.ru/" TargetMode="External"/><Relationship Id="rId211" Type="http://schemas.openxmlformats.org/officeDocument/2006/relationships/hyperlink" Target="https://internet.garant.ru/" TargetMode="External"/><Relationship Id="rId232" Type="http://schemas.openxmlformats.org/officeDocument/2006/relationships/hyperlink" Target="http://e.goszakaz-vo.ru/article.aspx?aid=474823&amp;utm_medium=refer&amp;utm_source=www.pro-goszakaz.ru&amp;utm_campaign=refer_www.pro-goszakaz.ru" TargetMode="External"/><Relationship Id="rId27" Type="http://schemas.openxmlformats.org/officeDocument/2006/relationships/hyperlink" Target="https://internet.garant.ru/" TargetMode="External"/><Relationship Id="rId48" Type="http://schemas.openxmlformats.org/officeDocument/2006/relationships/hyperlink" Target="https://internet.garant.ru/" TargetMode="External"/><Relationship Id="rId69" Type="http://schemas.openxmlformats.org/officeDocument/2006/relationships/hyperlink" Target="https://1gzakaz.ru/" TargetMode="External"/><Relationship Id="rId113" Type="http://schemas.openxmlformats.org/officeDocument/2006/relationships/hyperlink" Target="https://internet.garant.ru/" TargetMode="External"/><Relationship Id="rId134" Type="http://schemas.openxmlformats.org/officeDocument/2006/relationships/hyperlink" Target="https://www.consultant.ru/document/cons_doc_LAW_448215/5a18b3d46fe0fd48f2482cd6ec7ce419763efccd/" TargetMode="External"/><Relationship Id="rId80" Type="http://schemas.openxmlformats.org/officeDocument/2006/relationships/hyperlink" Target="https://1gzakaz.ru/" TargetMode="External"/><Relationship Id="rId155" Type="http://schemas.openxmlformats.org/officeDocument/2006/relationships/hyperlink" Target="http://e.goszakaz-vo.ru/article.aspx?aid=481096&amp;utm_medium=refer&amp;utm_source=www.pro-goszakaz.ru&amp;utm_campaign=refer_www.pro-goszakaz.ru" TargetMode="External"/><Relationship Id="rId176" Type="http://schemas.openxmlformats.org/officeDocument/2006/relationships/hyperlink" Target="http://e.goszakaz-vo.ru/article.aspx?aid=415176&amp;utm_medium=refer&amp;utm_source=www.pro-goszakaz.ru&amp;utm_campaign=refer_www.pro-goszakaz.ru" TargetMode="External"/><Relationship Id="rId197" Type="http://schemas.openxmlformats.org/officeDocument/2006/relationships/hyperlink" Target="https://budget.1jur.ru/" TargetMode="External"/><Relationship Id="rId201" Type="http://schemas.openxmlformats.org/officeDocument/2006/relationships/hyperlink" Target="https://budget.1jur.ru/" TargetMode="External"/><Relationship Id="rId222" Type="http://schemas.openxmlformats.org/officeDocument/2006/relationships/hyperlink" Target="https://budget.1jur.ru/" TargetMode="External"/><Relationship Id="rId243" Type="http://schemas.openxmlformats.org/officeDocument/2006/relationships/hyperlink" Target="https://budget.1ju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ED63A-6E57-42D7-A7E3-7CA01AE0F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2011</TotalTime>
  <Pages>1</Pages>
  <Words>25105</Words>
  <Characters>143101</Characters>
  <Application>Microsoft Office Word</Application>
  <DocSecurity>0</DocSecurity>
  <Lines>1192</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310</cp:revision>
  <cp:lastPrinted>2024-02-28T08:54:00Z</cp:lastPrinted>
  <dcterms:created xsi:type="dcterms:W3CDTF">2020-12-30T05:52:00Z</dcterms:created>
  <dcterms:modified xsi:type="dcterms:W3CDTF">2024-05-02T05:34:00Z</dcterms:modified>
</cp:coreProperties>
</file>