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D53" w:rsidRPr="00090F42" w:rsidRDefault="00761D53" w:rsidP="00761D53">
      <w:pPr>
        <w:jc w:val="center"/>
        <w:rPr>
          <w:b/>
          <w:sz w:val="28"/>
          <w:szCs w:val="28"/>
        </w:rPr>
      </w:pPr>
      <w:r w:rsidRPr="00090F42">
        <w:rPr>
          <w:b/>
          <w:sz w:val="28"/>
          <w:szCs w:val="28"/>
        </w:rPr>
        <w:t>СОВЕТ ДЕПУТАТОВ</w:t>
      </w:r>
    </w:p>
    <w:p w:rsidR="00761D53" w:rsidRPr="00090F42" w:rsidRDefault="00761D53" w:rsidP="00761D53">
      <w:pPr>
        <w:jc w:val="center"/>
        <w:rPr>
          <w:b/>
          <w:sz w:val="28"/>
          <w:szCs w:val="28"/>
        </w:rPr>
      </w:pPr>
      <w:r w:rsidRPr="00090F42">
        <w:rPr>
          <w:b/>
          <w:sz w:val="28"/>
          <w:szCs w:val="28"/>
        </w:rPr>
        <w:t>ПОКРОВСКОГО СЕЛЬСОВЕТА</w:t>
      </w:r>
    </w:p>
    <w:p w:rsidR="00761D53" w:rsidRPr="00090F42" w:rsidRDefault="00761D53" w:rsidP="00761D53">
      <w:pPr>
        <w:jc w:val="center"/>
        <w:rPr>
          <w:b/>
          <w:sz w:val="28"/>
          <w:szCs w:val="28"/>
        </w:rPr>
      </w:pPr>
      <w:r w:rsidRPr="00090F42">
        <w:rPr>
          <w:b/>
          <w:sz w:val="28"/>
          <w:szCs w:val="28"/>
        </w:rPr>
        <w:t>ЧАНОВСКОГО РАЙОНА</w:t>
      </w:r>
    </w:p>
    <w:p w:rsidR="00761D53" w:rsidRPr="00090F42" w:rsidRDefault="00761D53" w:rsidP="00761D53">
      <w:pPr>
        <w:jc w:val="center"/>
        <w:rPr>
          <w:b/>
          <w:sz w:val="28"/>
          <w:szCs w:val="28"/>
        </w:rPr>
      </w:pPr>
      <w:r w:rsidRPr="00090F42">
        <w:rPr>
          <w:b/>
          <w:sz w:val="28"/>
          <w:szCs w:val="28"/>
        </w:rPr>
        <w:t>НОВОСИБИРСКОЙ ОБЛАСТИ</w:t>
      </w:r>
    </w:p>
    <w:p w:rsidR="00761D53" w:rsidRPr="00090F42" w:rsidRDefault="00761D53" w:rsidP="00761D53">
      <w:pPr>
        <w:jc w:val="center"/>
        <w:rPr>
          <w:b/>
          <w:sz w:val="28"/>
          <w:szCs w:val="28"/>
        </w:rPr>
      </w:pPr>
      <w:r w:rsidRPr="00090F42">
        <w:rPr>
          <w:b/>
          <w:sz w:val="28"/>
          <w:szCs w:val="28"/>
        </w:rPr>
        <w:t>Шестого созыва</w:t>
      </w:r>
    </w:p>
    <w:p w:rsidR="00761D53" w:rsidRPr="00090F42" w:rsidRDefault="00761D53" w:rsidP="00761D53">
      <w:pPr>
        <w:jc w:val="center"/>
        <w:rPr>
          <w:b/>
          <w:sz w:val="28"/>
          <w:szCs w:val="28"/>
        </w:rPr>
      </w:pPr>
    </w:p>
    <w:p w:rsidR="00761D53" w:rsidRPr="00090F42" w:rsidRDefault="00761D53" w:rsidP="00761D53">
      <w:pPr>
        <w:jc w:val="center"/>
        <w:rPr>
          <w:b/>
          <w:sz w:val="28"/>
          <w:szCs w:val="28"/>
        </w:rPr>
      </w:pPr>
      <w:r w:rsidRPr="00090F42">
        <w:rPr>
          <w:b/>
          <w:sz w:val="28"/>
          <w:szCs w:val="28"/>
        </w:rPr>
        <w:t>РЕШЕНИЕ</w:t>
      </w:r>
    </w:p>
    <w:p w:rsidR="00761D53" w:rsidRPr="00090F42" w:rsidRDefault="00761D53" w:rsidP="00761D53">
      <w:pPr>
        <w:jc w:val="center"/>
        <w:rPr>
          <w:b/>
          <w:sz w:val="28"/>
          <w:szCs w:val="28"/>
        </w:rPr>
      </w:pPr>
      <w:r w:rsidRPr="00090F42">
        <w:rPr>
          <w:b/>
          <w:sz w:val="28"/>
          <w:szCs w:val="28"/>
        </w:rPr>
        <w:t xml:space="preserve">(  </w:t>
      </w:r>
      <w:r>
        <w:rPr>
          <w:b/>
          <w:sz w:val="28"/>
          <w:szCs w:val="28"/>
        </w:rPr>
        <w:t>двенадцатой</w:t>
      </w:r>
      <w:r w:rsidRPr="00090F42">
        <w:rPr>
          <w:b/>
          <w:sz w:val="28"/>
          <w:szCs w:val="28"/>
        </w:rPr>
        <w:t xml:space="preserve"> сессии</w:t>
      </w:r>
      <w:proofErr w:type="gramStart"/>
      <w:r w:rsidRPr="00090F42">
        <w:rPr>
          <w:b/>
          <w:sz w:val="28"/>
          <w:szCs w:val="28"/>
        </w:rPr>
        <w:t xml:space="preserve">  )</w:t>
      </w:r>
      <w:proofErr w:type="gramEnd"/>
    </w:p>
    <w:p w:rsidR="00761D53" w:rsidRPr="00090F42" w:rsidRDefault="00761D53" w:rsidP="00761D53">
      <w:pPr>
        <w:jc w:val="center"/>
        <w:rPr>
          <w:b/>
          <w:sz w:val="28"/>
          <w:szCs w:val="28"/>
        </w:rPr>
      </w:pPr>
    </w:p>
    <w:p w:rsidR="00761D53" w:rsidRPr="0088232A" w:rsidRDefault="00761D53" w:rsidP="00761D53">
      <w:pPr>
        <w:ind w:firstLine="709"/>
        <w:jc w:val="center"/>
        <w:rPr>
          <w:sz w:val="28"/>
          <w:szCs w:val="28"/>
        </w:rPr>
      </w:pPr>
      <w:r w:rsidRPr="0088232A">
        <w:rPr>
          <w:sz w:val="28"/>
          <w:szCs w:val="28"/>
        </w:rPr>
        <w:t>1</w:t>
      </w:r>
      <w:r w:rsidR="0088232A">
        <w:rPr>
          <w:sz w:val="28"/>
          <w:szCs w:val="28"/>
        </w:rPr>
        <w:t>4</w:t>
      </w:r>
      <w:r w:rsidRPr="0088232A">
        <w:rPr>
          <w:sz w:val="28"/>
          <w:szCs w:val="28"/>
        </w:rPr>
        <w:t>.09.2021 №63</w:t>
      </w:r>
    </w:p>
    <w:p w:rsidR="00761D53" w:rsidRDefault="00761D53" w:rsidP="00761D53">
      <w:pPr>
        <w:ind w:firstLine="709"/>
        <w:jc w:val="center"/>
        <w:rPr>
          <w:rFonts w:eastAsia="Times New Roman"/>
          <w:b/>
          <w:bCs/>
          <w:sz w:val="28"/>
          <w:szCs w:val="28"/>
        </w:rPr>
      </w:pPr>
    </w:p>
    <w:p w:rsidR="00761D53" w:rsidRDefault="00761D53" w:rsidP="00761D53">
      <w:pPr>
        <w:ind w:firstLine="709"/>
        <w:jc w:val="center"/>
        <w:rPr>
          <w:rFonts w:eastAsia="Times New Roman"/>
          <w:sz w:val="28"/>
          <w:szCs w:val="28"/>
        </w:rPr>
      </w:pPr>
      <w:r>
        <w:rPr>
          <w:rFonts w:eastAsia="Times New Roman"/>
          <w:b/>
          <w:bCs/>
          <w:sz w:val="28"/>
          <w:szCs w:val="28"/>
        </w:rPr>
        <w:t>Об утверждении порядка назначения и проведения собраний граждан в целях рассмотрения и обсуждения вопросов внесения инициативных проектов</w:t>
      </w:r>
    </w:p>
    <w:p w:rsidR="00761D53" w:rsidRDefault="00761D53" w:rsidP="00761D53">
      <w:pPr>
        <w:ind w:firstLine="709"/>
        <w:jc w:val="both"/>
        <w:rPr>
          <w:rFonts w:eastAsia="Times New Roman"/>
          <w:sz w:val="28"/>
          <w:szCs w:val="28"/>
        </w:rPr>
      </w:pPr>
      <w:r>
        <w:rPr>
          <w:rFonts w:eastAsia="Times New Roman"/>
          <w:sz w:val="28"/>
          <w:szCs w:val="28"/>
        </w:rPr>
        <w:t> </w:t>
      </w:r>
    </w:p>
    <w:p w:rsidR="00761D53" w:rsidRDefault="00761D53" w:rsidP="00761D53">
      <w:pPr>
        <w:tabs>
          <w:tab w:val="left" w:pos="1134"/>
        </w:tabs>
        <w:ind w:firstLine="709"/>
        <w:jc w:val="both"/>
        <w:rPr>
          <w:rFonts w:eastAsia="Times New Roman"/>
          <w:sz w:val="28"/>
          <w:szCs w:val="28"/>
        </w:rPr>
      </w:pPr>
      <w:r>
        <w:rPr>
          <w:rFonts w:eastAsia="Times New Roman"/>
          <w:sz w:val="28"/>
          <w:szCs w:val="28"/>
        </w:rPr>
        <w:t>В соответствии с Федеральным законом </w:t>
      </w:r>
      <w:hyperlink r:id="rId4" w:tgtFrame="_blank" w:history="1">
        <w:r w:rsidRPr="00761D53">
          <w:rPr>
            <w:rStyle w:val="a4"/>
            <w:rFonts w:eastAsia="Times New Roman"/>
            <w:color w:val="auto"/>
            <w:sz w:val="28"/>
            <w:szCs w:val="28"/>
            <w:u w:val="none"/>
          </w:rPr>
          <w:t>от 6 октября 2003 года № 131-ФЗ</w:t>
        </w:r>
      </w:hyperlink>
      <w:r w:rsidRPr="00761D53">
        <w:rPr>
          <w:rFonts w:eastAsia="Times New Roman"/>
          <w:sz w:val="28"/>
          <w:szCs w:val="28"/>
        </w:rPr>
        <w:t> «</w:t>
      </w:r>
      <w:hyperlink r:id="rId5" w:tgtFrame="_blank" w:history="1">
        <w:r w:rsidRPr="00761D53">
          <w:rPr>
            <w:rStyle w:val="a4"/>
            <w:rFonts w:eastAsia="Times New Roman"/>
            <w:color w:val="auto"/>
            <w:sz w:val="28"/>
            <w:szCs w:val="28"/>
            <w:u w:val="none"/>
          </w:rPr>
          <w:t>Об общих принципах организации местного самоуправления</w:t>
        </w:r>
      </w:hyperlink>
      <w:r>
        <w:rPr>
          <w:rFonts w:eastAsia="Times New Roman"/>
          <w:sz w:val="28"/>
          <w:szCs w:val="28"/>
        </w:rPr>
        <w:t xml:space="preserve"> в Российской Федерации», Уставом </w:t>
      </w:r>
      <w:r w:rsidRPr="00F15A86">
        <w:rPr>
          <w:sz w:val="28"/>
          <w:szCs w:val="28"/>
        </w:rPr>
        <w:t xml:space="preserve">сельского поселения Покровского сельсовета </w:t>
      </w:r>
      <w:proofErr w:type="spellStart"/>
      <w:r w:rsidRPr="00F15A86">
        <w:rPr>
          <w:sz w:val="28"/>
          <w:szCs w:val="28"/>
        </w:rPr>
        <w:t>Чановского</w:t>
      </w:r>
      <w:proofErr w:type="spellEnd"/>
      <w:r w:rsidRPr="00F15A86">
        <w:rPr>
          <w:sz w:val="28"/>
          <w:szCs w:val="28"/>
        </w:rPr>
        <w:t xml:space="preserve">  муниципального</w:t>
      </w:r>
      <w:r>
        <w:rPr>
          <w:rFonts w:eastAsia="Times New Roman"/>
          <w:sz w:val="28"/>
          <w:szCs w:val="28"/>
        </w:rPr>
        <w:t xml:space="preserve"> района Новосибирской области, Совет депутатов </w:t>
      </w:r>
      <w:r w:rsidRPr="00F15A86">
        <w:rPr>
          <w:sz w:val="28"/>
          <w:szCs w:val="28"/>
        </w:rPr>
        <w:t xml:space="preserve">Покровского сельсовета </w:t>
      </w:r>
      <w:proofErr w:type="spellStart"/>
      <w:r w:rsidRPr="00F15A86">
        <w:rPr>
          <w:sz w:val="28"/>
          <w:szCs w:val="28"/>
        </w:rPr>
        <w:t>Чановского</w:t>
      </w:r>
      <w:proofErr w:type="spellEnd"/>
      <w:r w:rsidRPr="00F15A86">
        <w:rPr>
          <w:sz w:val="28"/>
          <w:szCs w:val="28"/>
        </w:rPr>
        <w:t xml:space="preserve">  муниципального</w:t>
      </w:r>
      <w:r>
        <w:rPr>
          <w:rFonts w:eastAsia="Times New Roman"/>
          <w:sz w:val="28"/>
          <w:szCs w:val="28"/>
        </w:rPr>
        <w:t xml:space="preserve"> района Новосибирской области РЕШИЛ:</w:t>
      </w:r>
    </w:p>
    <w:p w:rsidR="00761D53" w:rsidRDefault="00761D53" w:rsidP="00761D53">
      <w:pPr>
        <w:tabs>
          <w:tab w:val="left" w:pos="1134"/>
        </w:tabs>
        <w:ind w:firstLine="709"/>
        <w:jc w:val="both"/>
        <w:rPr>
          <w:rFonts w:eastAsia="Times New Roman"/>
          <w:sz w:val="28"/>
          <w:szCs w:val="28"/>
        </w:rPr>
      </w:pPr>
      <w:r>
        <w:rPr>
          <w:rFonts w:eastAsia="Times New Roman"/>
          <w:sz w:val="28"/>
          <w:szCs w:val="28"/>
        </w:rPr>
        <w:t xml:space="preserve">1. </w:t>
      </w:r>
      <w:r>
        <w:rPr>
          <w:rFonts w:eastAsia="Times New Roman"/>
          <w:sz w:val="28"/>
          <w:szCs w:val="28"/>
        </w:rPr>
        <w:tab/>
        <w:t>Утвердить прилагаемый Порядок назначения и проведения собраний граждан в целях рассмотрения и обсуждения вопросов внесения инициативных проектов, согласно приложению к настоящему решению.</w:t>
      </w:r>
    </w:p>
    <w:p w:rsidR="00761D53" w:rsidRDefault="00761D53" w:rsidP="00761D53">
      <w:pPr>
        <w:tabs>
          <w:tab w:val="left" w:pos="1134"/>
        </w:tabs>
        <w:ind w:firstLine="709"/>
        <w:jc w:val="both"/>
        <w:rPr>
          <w:sz w:val="28"/>
          <w:szCs w:val="28"/>
        </w:rPr>
      </w:pPr>
      <w:r>
        <w:rPr>
          <w:sz w:val="28"/>
          <w:szCs w:val="28"/>
        </w:rPr>
        <w:t>2. </w:t>
      </w:r>
      <w:r>
        <w:rPr>
          <w:sz w:val="28"/>
          <w:szCs w:val="28"/>
        </w:rPr>
        <w:tab/>
        <w:t xml:space="preserve">Настоящее решение вступает в силу после его официального опубликования. </w:t>
      </w:r>
    </w:p>
    <w:p w:rsidR="00761D53" w:rsidRDefault="00761D53" w:rsidP="00761D53">
      <w:pPr>
        <w:ind w:firstLine="334"/>
        <w:jc w:val="both"/>
        <w:rPr>
          <w:rFonts w:eastAsia="Times New Roman"/>
          <w:sz w:val="14"/>
          <w:szCs w:val="14"/>
        </w:rPr>
      </w:pPr>
      <w:r>
        <w:rPr>
          <w:rFonts w:eastAsia="Times New Roman"/>
          <w:sz w:val="14"/>
          <w:szCs w:val="14"/>
        </w:rPr>
        <w:t> </w:t>
      </w:r>
    </w:p>
    <w:p w:rsidR="00761D53" w:rsidRDefault="00761D53" w:rsidP="00761D53">
      <w:pPr>
        <w:ind w:firstLine="334"/>
        <w:jc w:val="both"/>
        <w:rPr>
          <w:rFonts w:eastAsia="Times New Roman"/>
          <w:sz w:val="14"/>
          <w:szCs w:val="14"/>
        </w:rPr>
      </w:pPr>
      <w:r>
        <w:rPr>
          <w:rFonts w:eastAsia="Times New Roman"/>
          <w:sz w:val="14"/>
          <w:szCs w:val="14"/>
        </w:rPr>
        <w:t> </w:t>
      </w:r>
    </w:p>
    <w:p w:rsidR="00761D53" w:rsidRDefault="00761D53" w:rsidP="00761D53">
      <w:pPr>
        <w:ind w:firstLine="334"/>
        <w:jc w:val="both"/>
        <w:rPr>
          <w:rFonts w:eastAsia="Times New Roman"/>
          <w:sz w:val="14"/>
          <w:szCs w:val="14"/>
        </w:rPr>
      </w:pPr>
      <w:r>
        <w:rPr>
          <w:rFonts w:eastAsia="Times New Roman"/>
          <w:sz w:val="14"/>
          <w:szCs w:val="14"/>
        </w:rPr>
        <w:t> </w:t>
      </w:r>
    </w:p>
    <w:p w:rsidR="00761D53" w:rsidRDefault="00761D53" w:rsidP="00761D53">
      <w:pPr>
        <w:ind w:firstLine="334"/>
        <w:jc w:val="both"/>
        <w:rPr>
          <w:rFonts w:eastAsia="Times New Roman"/>
          <w:sz w:val="14"/>
          <w:szCs w:val="14"/>
        </w:rPr>
      </w:pPr>
      <w:r>
        <w:rPr>
          <w:rFonts w:eastAsia="Times New Roman"/>
          <w:sz w:val="14"/>
          <w:szCs w:val="14"/>
        </w:rPr>
        <w:t> </w:t>
      </w:r>
    </w:p>
    <w:p w:rsidR="00761D53" w:rsidRDefault="00761D53" w:rsidP="00761D53">
      <w:pPr>
        <w:ind w:firstLine="334"/>
        <w:jc w:val="both"/>
        <w:rPr>
          <w:rFonts w:eastAsia="Times New Roman"/>
          <w:sz w:val="14"/>
          <w:szCs w:val="14"/>
        </w:rPr>
      </w:pPr>
      <w:r>
        <w:rPr>
          <w:rFonts w:eastAsia="Times New Roman"/>
          <w:sz w:val="14"/>
          <w:szCs w:val="14"/>
        </w:rPr>
        <w:t> </w:t>
      </w:r>
    </w:p>
    <w:p w:rsidR="00761D53" w:rsidRDefault="00761D53" w:rsidP="00761D53">
      <w:pPr>
        <w:pStyle w:val="a3"/>
        <w:spacing w:before="0" w:beforeAutospacing="0" w:after="0" w:afterAutospacing="0"/>
        <w:ind w:firstLine="334"/>
        <w:jc w:val="right"/>
        <w:rPr>
          <w:rFonts w:ascii="Arial" w:hAnsi="Arial" w:cs="Arial"/>
          <w:color w:val="000000"/>
          <w:sz w:val="14"/>
          <w:szCs w:val="14"/>
        </w:rPr>
      </w:pPr>
    </w:p>
    <w:p w:rsidR="00761D53" w:rsidRDefault="00761D53" w:rsidP="00761D53">
      <w:pPr>
        <w:pStyle w:val="a3"/>
        <w:spacing w:before="0" w:beforeAutospacing="0" w:after="0" w:afterAutospacing="0"/>
        <w:ind w:firstLine="334"/>
        <w:jc w:val="right"/>
        <w:rPr>
          <w:rFonts w:ascii="Arial" w:hAnsi="Arial" w:cs="Arial"/>
          <w:color w:val="000000"/>
          <w:sz w:val="14"/>
          <w:szCs w:val="14"/>
        </w:rPr>
      </w:pPr>
    </w:p>
    <w:p w:rsidR="00761D53" w:rsidRDefault="00761D53" w:rsidP="00761D53">
      <w:pPr>
        <w:rPr>
          <w:sz w:val="28"/>
          <w:szCs w:val="28"/>
        </w:rPr>
      </w:pPr>
      <w:r>
        <w:rPr>
          <w:sz w:val="28"/>
          <w:szCs w:val="28"/>
        </w:rPr>
        <w:t xml:space="preserve">Глава Покровского сельсовета  </w:t>
      </w:r>
    </w:p>
    <w:p w:rsidR="00761D53" w:rsidRDefault="00761D53" w:rsidP="00761D53">
      <w:pPr>
        <w:rPr>
          <w:sz w:val="28"/>
          <w:szCs w:val="28"/>
        </w:rPr>
      </w:pPr>
      <w:proofErr w:type="spellStart"/>
      <w:r>
        <w:rPr>
          <w:sz w:val="28"/>
          <w:szCs w:val="28"/>
        </w:rPr>
        <w:t>Чановского</w:t>
      </w:r>
      <w:proofErr w:type="spellEnd"/>
      <w:r>
        <w:rPr>
          <w:sz w:val="28"/>
          <w:szCs w:val="28"/>
        </w:rPr>
        <w:t xml:space="preserve"> муниципального района</w:t>
      </w:r>
    </w:p>
    <w:p w:rsidR="00761D53" w:rsidRDefault="00761D53" w:rsidP="00761D53">
      <w:pPr>
        <w:rPr>
          <w:sz w:val="28"/>
          <w:szCs w:val="28"/>
        </w:rPr>
      </w:pPr>
      <w:r>
        <w:rPr>
          <w:sz w:val="28"/>
          <w:szCs w:val="28"/>
        </w:rPr>
        <w:t xml:space="preserve"> Новосибирской области                                                             П.В.Семченко</w:t>
      </w:r>
    </w:p>
    <w:p w:rsidR="00761D53" w:rsidRDefault="00761D53" w:rsidP="00761D53">
      <w:pPr>
        <w:ind w:firstLine="709"/>
        <w:rPr>
          <w:sz w:val="28"/>
          <w:szCs w:val="28"/>
        </w:rPr>
      </w:pPr>
    </w:p>
    <w:p w:rsidR="00761D53" w:rsidRDefault="00761D53" w:rsidP="00761D53">
      <w:pPr>
        <w:rPr>
          <w:sz w:val="28"/>
          <w:szCs w:val="28"/>
          <w:vertAlign w:val="subscript"/>
        </w:rPr>
      </w:pPr>
      <w:r>
        <w:rPr>
          <w:sz w:val="28"/>
          <w:szCs w:val="28"/>
        </w:rPr>
        <w:t>Председатель  Совета депутатов</w:t>
      </w:r>
    </w:p>
    <w:p w:rsidR="00761D53" w:rsidRDefault="00761D53" w:rsidP="00761D53">
      <w:pPr>
        <w:rPr>
          <w:sz w:val="28"/>
          <w:szCs w:val="28"/>
        </w:rPr>
      </w:pPr>
      <w:r>
        <w:rPr>
          <w:sz w:val="28"/>
          <w:szCs w:val="28"/>
        </w:rPr>
        <w:t xml:space="preserve">Покровского сельсовета </w:t>
      </w:r>
    </w:p>
    <w:p w:rsidR="00761D53" w:rsidRDefault="00761D53" w:rsidP="00761D53">
      <w:pPr>
        <w:rPr>
          <w:sz w:val="28"/>
          <w:szCs w:val="28"/>
        </w:rPr>
      </w:pPr>
      <w:proofErr w:type="spellStart"/>
      <w:r>
        <w:rPr>
          <w:sz w:val="28"/>
          <w:szCs w:val="28"/>
        </w:rPr>
        <w:t>Чановского</w:t>
      </w:r>
      <w:proofErr w:type="spellEnd"/>
      <w:r>
        <w:rPr>
          <w:sz w:val="28"/>
          <w:szCs w:val="28"/>
        </w:rPr>
        <w:t xml:space="preserve"> </w:t>
      </w:r>
      <w:proofErr w:type="spellStart"/>
      <w:r>
        <w:rPr>
          <w:sz w:val="28"/>
          <w:szCs w:val="28"/>
        </w:rPr>
        <w:t>муниципальног</w:t>
      </w:r>
      <w:proofErr w:type="spellEnd"/>
      <w:r>
        <w:rPr>
          <w:sz w:val="28"/>
          <w:szCs w:val="28"/>
        </w:rPr>
        <w:t xml:space="preserve"> района                                 </w:t>
      </w:r>
    </w:p>
    <w:p w:rsidR="00761D53" w:rsidRDefault="00761D53" w:rsidP="00761D53">
      <w:pPr>
        <w:rPr>
          <w:sz w:val="28"/>
          <w:szCs w:val="28"/>
        </w:rPr>
      </w:pPr>
      <w:r>
        <w:rPr>
          <w:sz w:val="28"/>
          <w:szCs w:val="28"/>
        </w:rPr>
        <w:t xml:space="preserve">Новосибирской области                                                                    </w:t>
      </w:r>
      <w:proofErr w:type="spellStart"/>
      <w:r>
        <w:rPr>
          <w:sz w:val="28"/>
          <w:szCs w:val="28"/>
        </w:rPr>
        <w:t>Е.Н.Гайбель</w:t>
      </w:r>
      <w:proofErr w:type="spellEnd"/>
      <w:r>
        <w:rPr>
          <w:sz w:val="28"/>
          <w:szCs w:val="28"/>
        </w:rPr>
        <w:t xml:space="preserve">              </w:t>
      </w:r>
    </w:p>
    <w:p w:rsidR="00761D53" w:rsidRDefault="00761D53" w:rsidP="00761D53">
      <w:pPr>
        <w:pStyle w:val="a3"/>
        <w:spacing w:before="0" w:beforeAutospacing="0" w:after="0" w:afterAutospacing="0"/>
        <w:ind w:firstLine="334"/>
        <w:jc w:val="right"/>
        <w:rPr>
          <w:rFonts w:ascii="Arial" w:hAnsi="Arial" w:cs="Arial"/>
          <w:color w:val="000000"/>
          <w:sz w:val="14"/>
          <w:szCs w:val="14"/>
        </w:rPr>
      </w:pPr>
    </w:p>
    <w:p w:rsidR="00761D53" w:rsidRDefault="00761D53" w:rsidP="00761D53">
      <w:pPr>
        <w:pStyle w:val="a3"/>
        <w:spacing w:before="0" w:beforeAutospacing="0" w:after="0" w:afterAutospacing="0"/>
        <w:ind w:firstLine="334"/>
        <w:jc w:val="right"/>
        <w:rPr>
          <w:rFonts w:ascii="Arial" w:hAnsi="Arial" w:cs="Arial"/>
          <w:color w:val="000000"/>
          <w:sz w:val="14"/>
          <w:szCs w:val="14"/>
        </w:rPr>
      </w:pPr>
    </w:p>
    <w:p w:rsidR="00761D53" w:rsidRDefault="00761D53" w:rsidP="00761D53">
      <w:pPr>
        <w:pStyle w:val="a3"/>
        <w:spacing w:before="0" w:beforeAutospacing="0" w:after="0" w:afterAutospacing="0"/>
        <w:ind w:firstLine="334"/>
        <w:jc w:val="right"/>
        <w:rPr>
          <w:rFonts w:ascii="Arial" w:hAnsi="Arial" w:cs="Arial"/>
          <w:color w:val="000000"/>
          <w:sz w:val="14"/>
          <w:szCs w:val="14"/>
        </w:rPr>
      </w:pPr>
    </w:p>
    <w:p w:rsidR="00761D53" w:rsidRDefault="00761D53" w:rsidP="00761D53">
      <w:pPr>
        <w:pStyle w:val="a3"/>
        <w:spacing w:before="0" w:beforeAutospacing="0" w:after="0" w:afterAutospacing="0"/>
        <w:ind w:firstLine="334"/>
        <w:jc w:val="right"/>
        <w:rPr>
          <w:rFonts w:ascii="Arial" w:hAnsi="Arial" w:cs="Arial"/>
          <w:color w:val="000000"/>
          <w:sz w:val="14"/>
          <w:szCs w:val="14"/>
        </w:rPr>
      </w:pPr>
    </w:p>
    <w:p w:rsidR="00761D53" w:rsidRDefault="00761D53" w:rsidP="00761D53">
      <w:pPr>
        <w:pStyle w:val="a3"/>
        <w:spacing w:before="0" w:beforeAutospacing="0" w:after="0" w:afterAutospacing="0"/>
        <w:ind w:firstLine="334"/>
        <w:jc w:val="right"/>
        <w:rPr>
          <w:rFonts w:ascii="Arial" w:hAnsi="Arial" w:cs="Arial"/>
          <w:color w:val="000000"/>
          <w:sz w:val="14"/>
          <w:szCs w:val="14"/>
        </w:rPr>
      </w:pPr>
    </w:p>
    <w:p w:rsidR="00761D53" w:rsidRDefault="00761D53" w:rsidP="00761D53">
      <w:pPr>
        <w:pStyle w:val="a3"/>
        <w:spacing w:before="0" w:beforeAutospacing="0" w:after="0" w:afterAutospacing="0"/>
        <w:ind w:firstLine="334"/>
        <w:jc w:val="right"/>
        <w:rPr>
          <w:rFonts w:ascii="Arial" w:hAnsi="Arial" w:cs="Arial"/>
          <w:color w:val="000000"/>
          <w:sz w:val="14"/>
          <w:szCs w:val="14"/>
        </w:rPr>
      </w:pPr>
    </w:p>
    <w:p w:rsidR="00761D53" w:rsidRDefault="00761D53" w:rsidP="00761D53">
      <w:pPr>
        <w:pStyle w:val="a3"/>
        <w:spacing w:before="0" w:beforeAutospacing="0" w:after="0" w:afterAutospacing="0"/>
        <w:ind w:firstLine="334"/>
        <w:jc w:val="right"/>
        <w:rPr>
          <w:rFonts w:ascii="Arial" w:hAnsi="Arial" w:cs="Arial"/>
          <w:color w:val="000000"/>
          <w:sz w:val="14"/>
          <w:szCs w:val="14"/>
        </w:rPr>
      </w:pPr>
    </w:p>
    <w:p w:rsidR="00761D53" w:rsidRDefault="00761D53" w:rsidP="00761D53">
      <w:pPr>
        <w:pStyle w:val="a3"/>
        <w:spacing w:before="0" w:beforeAutospacing="0" w:after="0" w:afterAutospacing="0"/>
        <w:ind w:firstLine="334"/>
        <w:jc w:val="right"/>
        <w:rPr>
          <w:rFonts w:ascii="Arial" w:hAnsi="Arial" w:cs="Arial"/>
          <w:color w:val="000000"/>
          <w:sz w:val="14"/>
          <w:szCs w:val="14"/>
        </w:rPr>
      </w:pPr>
    </w:p>
    <w:p w:rsidR="00761D53" w:rsidRDefault="00761D53" w:rsidP="00761D53">
      <w:pPr>
        <w:pStyle w:val="a3"/>
        <w:spacing w:before="0" w:beforeAutospacing="0" w:after="0" w:afterAutospacing="0"/>
        <w:ind w:firstLine="334"/>
        <w:jc w:val="right"/>
        <w:rPr>
          <w:rFonts w:ascii="Arial" w:hAnsi="Arial" w:cs="Arial"/>
          <w:color w:val="000000"/>
          <w:sz w:val="14"/>
          <w:szCs w:val="14"/>
        </w:rPr>
      </w:pPr>
    </w:p>
    <w:p w:rsidR="00761D53" w:rsidRDefault="00761D53" w:rsidP="00761D53">
      <w:pPr>
        <w:pStyle w:val="a3"/>
        <w:spacing w:before="0" w:beforeAutospacing="0" w:after="0" w:afterAutospacing="0"/>
        <w:ind w:firstLine="334"/>
        <w:jc w:val="right"/>
        <w:rPr>
          <w:rFonts w:ascii="Arial" w:hAnsi="Arial" w:cs="Arial"/>
          <w:color w:val="000000"/>
          <w:sz w:val="14"/>
          <w:szCs w:val="14"/>
        </w:rPr>
      </w:pPr>
    </w:p>
    <w:p w:rsidR="00761D53" w:rsidRDefault="00761D53" w:rsidP="00761D53">
      <w:pPr>
        <w:pStyle w:val="a3"/>
        <w:spacing w:before="0" w:beforeAutospacing="0" w:after="0" w:afterAutospacing="0"/>
        <w:ind w:firstLine="334"/>
        <w:jc w:val="right"/>
        <w:rPr>
          <w:rFonts w:ascii="Arial" w:hAnsi="Arial" w:cs="Arial"/>
          <w:color w:val="000000"/>
          <w:sz w:val="14"/>
          <w:szCs w:val="14"/>
        </w:rPr>
      </w:pPr>
    </w:p>
    <w:p w:rsidR="00761D53" w:rsidRDefault="00761D53" w:rsidP="00761D53">
      <w:pPr>
        <w:pStyle w:val="a3"/>
        <w:spacing w:before="0" w:beforeAutospacing="0" w:after="0" w:afterAutospacing="0"/>
        <w:ind w:firstLine="334"/>
        <w:jc w:val="right"/>
        <w:rPr>
          <w:rFonts w:ascii="Arial" w:hAnsi="Arial" w:cs="Arial"/>
          <w:color w:val="000000"/>
          <w:sz w:val="14"/>
          <w:szCs w:val="14"/>
        </w:rPr>
      </w:pPr>
    </w:p>
    <w:p w:rsidR="00761D53" w:rsidRDefault="00761D53" w:rsidP="00761D53">
      <w:pPr>
        <w:pStyle w:val="a3"/>
        <w:spacing w:before="0" w:beforeAutospacing="0" w:after="0" w:afterAutospacing="0"/>
        <w:ind w:firstLine="334"/>
        <w:jc w:val="right"/>
        <w:rPr>
          <w:rFonts w:ascii="Arial" w:hAnsi="Arial" w:cs="Arial"/>
          <w:color w:val="000000"/>
          <w:sz w:val="14"/>
          <w:szCs w:val="14"/>
        </w:rPr>
      </w:pPr>
    </w:p>
    <w:p w:rsidR="00761D53" w:rsidRDefault="00761D53" w:rsidP="00761D53">
      <w:pPr>
        <w:pStyle w:val="a3"/>
        <w:spacing w:before="0" w:beforeAutospacing="0" w:after="0" w:afterAutospacing="0"/>
        <w:ind w:firstLine="334"/>
        <w:jc w:val="right"/>
        <w:rPr>
          <w:rFonts w:ascii="Arial" w:hAnsi="Arial" w:cs="Arial"/>
          <w:color w:val="000000"/>
          <w:sz w:val="14"/>
          <w:szCs w:val="14"/>
        </w:rPr>
      </w:pPr>
    </w:p>
    <w:p w:rsidR="00761D53" w:rsidRDefault="00761D53" w:rsidP="00761D53">
      <w:pPr>
        <w:pStyle w:val="a3"/>
        <w:spacing w:before="0" w:beforeAutospacing="0" w:after="0" w:afterAutospacing="0"/>
        <w:ind w:firstLine="334"/>
        <w:jc w:val="right"/>
        <w:rPr>
          <w:rFonts w:ascii="Arial" w:hAnsi="Arial" w:cs="Arial"/>
          <w:color w:val="000000"/>
          <w:sz w:val="14"/>
          <w:szCs w:val="14"/>
        </w:rPr>
      </w:pPr>
    </w:p>
    <w:p w:rsidR="00761D53" w:rsidRDefault="00761D53" w:rsidP="00761D53">
      <w:pPr>
        <w:pStyle w:val="a3"/>
        <w:spacing w:before="0" w:beforeAutospacing="0" w:after="0" w:afterAutospacing="0"/>
        <w:ind w:firstLine="334"/>
        <w:jc w:val="right"/>
        <w:rPr>
          <w:rFonts w:ascii="Arial" w:hAnsi="Arial" w:cs="Arial"/>
          <w:color w:val="000000"/>
          <w:sz w:val="14"/>
          <w:szCs w:val="14"/>
        </w:rPr>
      </w:pPr>
    </w:p>
    <w:p w:rsidR="00761D53" w:rsidRDefault="00761D53" w:rsidP="00761D53">
      <w:pPr>
        <w:pStyle w:val="a3"/>
        <w:spacing w:before="0" w:beforeAutospacing="0" w:after="0" w:afterAutospacing="0"/>
        <w:ind w:firstLine="334"/>
        <w:jc w:val="right"/>
        <w:rPr>
          <w:rFonts w:ascii="Arial" w:hAnsi="Arial" w:cs="Arial"/>
          <w:color w:val="000000"/>
          <w:sz w:val="14"/>
          <w:szCs w:val="14"/>
        </w:rPr>
      </w:pPr>
    </w:p>
    <w:p w:rsidR="00761D53" w:rsidRDefault="00761D53" w:rsidP="00761D53">
      <w:pPr>
        <w:spacing w:line="240" w:lineRule="exact"/>
        <w:ind w:firstLine="5954"/>
        <w:jc w:val="both"/>
        <w:rPr>
          <w:rFonts w:eastAsia="Times New Roman"/>
          <w:sz w:val="28"/>
          <w:szCs w:val="28"/>
        </w:rPr>
      </w:pPr>
    </w:p>
    <w:p w:rsidR="00761D53" w:rsidRPr="005E065F" w:rsidRDefault="00761D53" w:rsidP="00761D53">
      <w:pPr>
        <w:ind w:firstLine="5954"/>
        <w:jc w:val="right"/>
        <w:rPr>
          <w:rFonts w:eastAsia="Times New Roman"/>
          <w:sz w:val="28"/>
          <w:szCs w:val="28"/>
        </w:rPr>
      </w:pPr>
      <w:r w:rsidRPr="005E065F">
        <w:rPr>
          <w:rFonts w:eastAsia="Times New Roman"/>
          <w:sz w:val="28"/>
          <w:szCs w:val="28"/>
        </w:rPr>
        <w:t xml:space="preserve">Приложение </w:t>
      </w:r>
    </w:p>
    <w:p w:rsidR="00761D53" w:rsidRPr="005E065F" w:rsidRDefault="00761D53" w:rsidP="00761D53">
      <w:pPr>
        <w:ind w:firstLine="334"/>
        <w:jc w:val="right"/>
        <w:rPr>
          <w:rFonts w:eastAsia="Times New Roman"/>
          <w:sz w:val="14"/>
          <w:szCs w:val="14"/>
        </w:rPr>
      </w:pPr>
      <w:r w:rsidRPr="005E065F">
        <w:rPr>
          <w:rFonts w:eastAsia="Times New Roman"/>
          <w:sz w:val="28"/>
          <w:szCs w:val="28"/>
        </w:rPr>
        <w:t xml:space="preserve">к решению Совета депутатов </w:t>
      </w:r>
    </w:p>
    <w:p w:rsidR="00761D53" w:rsidRDefault="00761D53" w:rsidP="00761D53">
      <w:pPr>
        <w:ind w:firstLine="334"/>
        <w:jc w:val="right"/>
        <w:rPr>
          <w:sz w:val="28"/>
          <w:szCs w:val="28"/>
        </w:rPr>
      </w:pPr>
      <w:r w:rsidRPr="00F15A86">
        <w:rPr>
          <w:sz w:val="28"/>
          <w:szCs w:val="28"/>
        </w:rPr>
        <w:t xml:space="preserve">Покровского сельсовета </w:t>
      </w:r>
      <w:proofErr w:type="spellStart"/>
      <w:r w:rsidRPr="00F15A86">
        <w:rPr>
          <w:sz w:val="28"/>
          <w:szCs w:val="28"/>
        </w:rPr>
        <w:t>Чановского</w:t>
      </w:r>
      <w:proofErr w:type="spellEnd"/>
      <w:r w:rsidRPr="00F15A86">
        <w:rPr>
          <w:sz w:val="28"/>
          <w:szCs w:val="28"/>
        </w:rPr>
        <w:t xml:space="preserve">  </w:t>
      </w:r>
    </w:p>
    <w:p w:rsidR="00761D53" w:rsidRPr="005E065F" w:rsidRDefault="00761D53" w:rsidP="00761D53">
      <w:pPr>
        <w:ind w:firstLine="334"/>
        <w:jc w:val="right"/>
        <w:rPr>
          <w:rFonts w:eastAsia="Times New Roman"/>
          <w:sz w:val="14"/>
          <w:szCs w:val="14"/>
        </w:rPr>
      </w:pPr>
      <w:r w:rsidRPr="00F15A86">
        <w:rPr>
          <w:sz w:val="28"/>
          <w:szCs w:val="28"/>
        </w:rPr>
        <w:t>муниципального</w:t>
      </w:r>
      <w:r w:rsidRPr="005E065F">
        <w:rPr>
          <w:rFonts w:eastAsia="Times New Roman"/>
          <w:sz w:val="28"/>
          <w:szCs w:val="28"/>
        </w:rPr>
        <w:t xml:space="preserve"> района</w:t>
      </w:r>
    </w:p>
    <w:p w:rsidR="00761D53" w:rsidRPr="005E065F" w:rsidRDefault="00761D53" w:rsidP="00761D53">
      <w:pPr>
        <w:ind w:firstLine="5954"/>
        <w:jc w:val="right"/>
        <w:rPr>
          <w:rFonts w:eastAsia="Times New Roman"/>
          <w:sz w:val="28"/>
          <w:szCs w:val="28"/>
        </w:rPr>
      </w:pPr>
      <w:r w:rsidRPr="005E065F">
        <w:rPr>
          <w:rFonts w:eastAsia="Times New Roman"/>
          <w:sz w:val="28"/>
          <w:szCs w:val="28"/>
        </w:rPr>
        <w:t>Новосибирской области</w:t>
      </w:r>
    </w:p>
    <w:p w:rsidR="0088232A" w:rsidRPr="0088232A" w:rsidRDefault="00761D53" w:rsidP="0088232A">
      <w:pPr>
        <w:ind w:firstLine="709"/>
        <w:jc w:val="center"/>
        <w:rPr>
          <w:sz w:val="28"/>
          <w:szCs w:val="28"/>
        </w:rPr>
      </w:pPr>
      <w:r>
        <w:rPr>
          <w:sz w:val="28"/>
          <w:szCs w:val="28"/>
        </w:rPr>
        <w:t xml:space="preserve">                                                                  </w:t>
      </w:r>
      <w:r w:rsidR="0088232A">
        <w:rPr>
          <w:sz w:val="28"/>
          <w:szCs w:val="28"/>
        </w:rPr>
        <w:t xml:space="preserve">                     </w:t>
      </w:r>
      <w:r w:rsidRPr="005E065F">
        <w:rPr>
          <w:sz w:val="28"/>
          <w:szCs w:val="28"/>
        </w:rPr>
        <w:t xml:space="preserve">от </w:t>
      </w:r>
      <w:r>
        <w:rPr>
          <w:sz w:val="28"/>
          <w:szCs w:val="28"/>
        </w:rPr>
        <w:t xml:space="preserve"> </w:t>
      </w:r>
      <w:r w:rsidR="0088232A" w:rsidRPr="0088232A">
        <w:rPr>
          <w:sz w:val="28"/>
          <w:szCs w:val="28"/>
        </w:rPr>
        <w:t>1</w:t>
      </w:r>
      <w:r w:rsidR="0088232A">
        <w:rPr>
          <w:sz w:val="28"/>
          <w:szCs w:val="28"/>
        </w:rPr>
        <w:t>4</w:t>
      </w:r>
      <w:r w:rsidR="0088232A" w:rsidRPr="0088232A">
        <w:rPr>
          <w:sz w:val="28"/>
          <w:szCs w:val="28"/>
        </w:rPr>
        <w:t>.09.2021 №63</w:t>
      </w:r>
    </w:p>
    <w:p w:rsidR="00761D53" w:rsidRPr="00634CBF" w:rsidRDefault="00761D53" w:rsidP="00761D53">
      <w:pPr>
        <w:pStyle w:val="ConsPlusTitle"/>
        <w:jc w:val="right"/>
        <w:rPr>
          <w:rFonts w:ascii="Times New Roman" w:hAnsi="Times New Roman" w:cs="Times New Roman"/>
          <w:color w:val="FF0000"/>
          <w:sz w:val="28"/>
          <w:szCs w:val="28"/>
        </w:rPr>
      </w:pPr>
    </w:p>
    <w:p w:rsidR="00761D53" w:rsidRDefault="00761D53" w:rsidP="00761D53">
      <w:pPr>
        <w:pStyle w:val="a3"/>
        <w:spacing w:before="0" w:beforeAutospacing="0" w:after="0" w:afterAutospacing="0"/>
        <w:ind w:firstLine="334"/>
        <w:jc w:val="center"/>
        <w:rPr>
          <w:rFonts w:ascii="Arial" w:hAnsi="Arial" w:cs="Arial"/>
          <w:b/>
          <w:bCs/>
          <w:color w:val="000000"/>
          <w:sz w:val="32"/>
          <w:szCs w:val="32"/>
        </w:rPr>
      </w:pPr>
    </w:p>
    <w:p w:rsidR="00761D53" w:rsidRDefault="00761D53" w:rsidP="00761D53">
      <w:pPr>
        <w:pStyle w:val="a3"/>
        <w:spacing w:before="0" w:beforeAutospacing="0" w:after="0" w:afterAutospacing="0"/>
        <w:ind w:firstLine="334"/>
        <w:jc w:val="center"/>
        <w:rPr>
          <w:color w:val="000000"/>
          <w:sz w:val="14"/>
          <w:szCs w:val="14"/>
        </w:rPr>
      </w:pPr>
      <w:r>
        <w:rPr>
          <w:b/>
          <w:bCs/>
          <w:color w:val="000000"/>
          <w:sz w:val="32"/>
          <w:szCs w:val="32"/>
        </w:rPr>
        <w:t>Порядок назначения и проведения собраний граждан в целях рассмотрения и обсуждения вопросов внесения инициативных проектов</w:t>
      </w:r>
    </w:p>
    <w:p w:rsidR="00761D53" w:rsidRDefault="00761D53" w:rsidP="00761D53">
      <w:pPr>
        <w:pStyle w:val="a3"/>
        <w:spacing w:before="0" w:beforeAutospacing="0" w:after="0" w:afterAutospacing="0"/>
        <w:ind w:firstLine="334"/>
        <w:jc w:val="center"/>
        <w:rPr>
          <w:rFonts w:ascii="Arial" w:hAnsi="Arial" w:cs="Arial"/>
          <w:color w:val="000000"/>
          <w:sz w:val="14"/>
          <w:szCs w:val="14"/>
        </w:rPr>
      </w:pPr>
      <w:r>
        <w:rPr>
          <w:rFonts w:ascii="Arial" w:hAnsi="Arial" w:cs="Arial"/>
          <w:color w:val="000000"/>
          <w:sz w:val="14"/>
          <w:szCs w:val="14"/>
        </w:rPr>
        <w:t> </w:t>
      </w:r>
    </w:p>
    <w:p w:rsidR="00761D53" w:rsidRDefault="00761D53" w:rsidP="00761D53">
      <w:pPr>
        <w:ind w:firstLine="334"/>
        <w:rPr>
          <w:rFonts w:eastAsia="Times New Roman"/>
          <w:b/>
          <w:bCs/>
          <w:sz w:val="28"/>
          <w:szCs w:val="28"/>
        </w:rPr>
      </w:pPr>
    </w:p>
    <w:p w:rsidR="00761D53" w:rsidRDefault="00761D53" w:rsidP="00761D53">
      <w:pPr>
        <w:tabs>
          <w:tab w:val="left" w:pos="1418"/>
        </w:tabs>
        <w:ind w:firstLine="709"/>
        <w:jc w:val="both"/>
        <w:rPr>
          <w:rFonts w:eastAsia="Times New Roman"/>
          <w:b/>
          <w:bCs/>
          <w:sz w:val="28"/>
          <w:szCs w:val="28"/>
        </w:rPr>
      </w:pPr>
      <w:r>
        <w:rPr>
          <w:rFonts w:eastAsia="Times New Roman"/>
          <w:b/>
          <w:bCs/>
          <w:sz w:val="28"/>
          <w:szCs w:val="28"/>
        </w:rPr>
        <w:t>Глава 1. Общие положения</w:t>
      </w:r>
    </w:p>
    <w:p w:rsidR="00761D53" w:rsidRDefault="00761D53" w:rsidP="00761D53">
      <w:pPr>
        <w:tabs>
          <w:tab w:val="left" w:pos="1418"/>
        </w:tabs>
        <w:ind w:firstLine="709"/>
        <w:jc w:val="both"/>
        <w:rPr>
          <w:rFonts w:eastAsia="Times New Roman"/>
          <w:b/>
          <w:bCs/>
          <w:sz w:val="28"/>
          <w:szCs w:val="28"/>
        </w:rPr>
      </w:pPr>
      <w:r>
        <w:rPr>
          <w:rFonts w:eastAsia="Times New Roman"/>
          <w:bCs/>
          <w:sz w:val="28"/>
          <w:szCs w:val="28"/>
        </w:rPr>
        <w:t xml:space="preserve">1.1. </w:t>
      </w:r>
      <w:r>
        <w:rPr>
          <w:rFonts w:eastAsia="Times New Roman"/>
          <w:bCs/>
          <w:sz w:val="28"/>
          <w:szCs w:val="28"/>
        </w:rPr>
        <w:tab/>
        <w:t xml:space="preserve">Настоящий порядок назначения и проведения собраний граждан в целях рассмотрения и обсуждения вопросов внесения инициативных проектов на территории </w:t>
      </w:r>
      <w:r w:rsidRPr="00F15A86">
        <w:rPr>
          <w:sz w:val="28"/>
          <w:szCs w:val="28"/>
        </w:rPr>
        <w:t xml:space="preserve">Покровского сельсовета </w:t>
      </w:r>
      <w:proofErr w:type="spellStart"/>
      <w:r w:rsidRPr="00F15A86">
        <w:rPr>
          <w:sz w:val="28"/>
          <w:szCs w:val="28"/>
        </w:rPr>
        <w:t>Чановского</w:t>
      </w:r>
      <w:proofErr w:type="spellEnd"/>
      <w:r w:rsidRPr="00F15A86">
        <w:rPr>
          <w:sz w:val="28"/>
          <w:szCs w:val="28"/>
        </w:rPr>
        <w:t xml:space="preserve">  муниципального</w:t>
      </w:r>
      <w:r>
        <w:rPr>
          <w:rFonts w:eastAsia="Times New Roman"/>
          <w:bCs/>
          <w:sz w:val="28"/>
          <w:szCs w:val="28"/>
        </w:rPr>
        <w:t xml:space="preserve"> района Новосибирской области разработан в соответствии </w:t>
      </w:r>
      <w:proofErr w:type="gramStart"/>
      <w:r>
        <w:rPr>
          <w:rFonts w:eastAsia="Times New Roman"/>
          <w:bCs/>
          <w:sz w:val="28"/>
          <w:szCs w:val="28"/>
        </w:rPr>
        <w:t>со</w:t>
      </w:r>
      <w:proofErr w:type="gramEnd"/>
      <w:r>
        <w:rPr>
          <w:rFonts w:eastAsia="Times New Roman"/>
          <w:bCs/>
          <w:sz w:val="28"/>
          <w:szCs w:val="28"/>
        </w:rPr>
        <w:t xml:space="preserve"> </w:t>
      </w:r>
      <w:proofErr w:type="gramStart"/>
      <w:r>
        <w:rPr>
          <w:rFonts w:eastAsia="Times New Roman"/>
          <w:bCs/>
          <w:sz w:val="28"/>
          <w:szCs w:val="28"/>
        </w:rPr>
        <w:t>статье</w:t>
      </w:r>
      <w:proofErr w:type="gramEnd"/>
      <w:r>
        <w:rPr>
          <w:rFonts w:eastAsia="Times New Roman"/>
          <w:bCs/>
          <w:sz w:val="28"/>
          <w:szCs w:val="28"/>
        </w:rPr>
        <w:t xml:space="preserve"> 29 Федерального закона от 06.10.2003 № 131-ФЗ «Об общих принципах организации местного самоуправления в Российской Федерации».</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1.2. </w:t>
      </w:r>
      <w:r>
        <w:rPr>
          <w:rFonts w:eastAsia="Times New Roman"/>
          <w:bCs/>
          <w:sz w:val="28"/>
          <w:szCs w:val="28"/>
        </w:rPr>
        <w:tab/>
        <w:t xml:space="preserve">В собрании граждан имеют право участвовать граждане, достигшие возраста 16 лет, проживающие на территории </w:t>
      </w:r>
      <w:r w:rsidRPr="00F15A86">
        <w:rPr>
          <w:sz w:val="28"/>
          <w:szCs w:val="28"/>
        </w:rPr>
        <w:t xml:space="preserve">Покровского сельсовета </w:t>
      </w:r>
      <w:proofErr w:type="spellStart"/>
      <w:r w:rsidRPr="00F15A86">
        <w:rPr>
          <w:sz w:val="28"/>
          <w:szCs w:val="28"/>
        </w:rPr>
        <w:t>Чановского</w:t>
      </w:r>
      <w:proofErr w:type="spellEnd"/>
      <w:r w:rsidRPr="00F15A86">
        <w:rPr>
          <w:sz w:val="28"/>
          <w:szCs w:val="28"/>
        </w:rPr>
        <w:t xml:space="preserve"> </w:t>
      </w:r>
      <w:r>
        <w:rPr>
          <w:rFonts w:eastAsia="Times New Roman"/>
          <w:bCs/>
          <w:sz w:val="28"/>
          <w:szCs w:val="28"/>
        </w:rPr>
        <w:t>муниципального района Новосибирской области.</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1.3. </w:t>
      </w:r>
      <w:r>
        <w:rPr>
          <w:rFonts w:eastAsia="Times New Roman"/>
          <w:bCs/>
          <w:sz w:val="28"/>
          <w:szCs w:val="28"/>
        </w:rPr>
        <w:tab/>
        <w:t xml:space="preserve">Расходы, связанные с подготовкой и проведением собраний граждан в целях рассмотрения и обсуждения вопросов внесения инициативных проектов осуществляются за счёт средств бюджета </w:t>
      </w:r>
      <w:r w:rsidRPr="00F15A86">
        <w:rPr>
          <w:sz w:val="28"/>
          <w:szCs w:val="28"/>
        </w:rPr>
        <w:t xml:space="preserve">Покровского сельсовета </w:t>
      </w:r>
      <w:proofErr w:type="spellStart"/>
      <w:r w:rsidRPr="00F15A86">
        <w:rPr>
          <w:sz w:val="28"/>
          <w:szCs w:val="28"/>
        </w:rPr>
        <w:t>Чановского</w:t>
      </w:r>
      <w:proofErr w:type="spellEnd"/>
      <w:r w:rsidRPr="00F15A86">
        <w:rPr>
          <w:sz w:val="28"/>
          <w:szCs w:val="28"/>
        </w:rPr>
        <w:t xml:space="preserve">  муниципального</w:t>
      </w:r>
      <w:r>
        <w:rPr>
          <w:rFonts w:eastAsia="Times New Roman"/>
          <w:bCs/>
          <w:sz w:val="28"/>
          <w:szCs w:val="28"/>
        </w:rPr>
        <w:t xml:space="preserve"> района Новосибирской области.</w:t>
      </w:r>
    </w:p>
    <w:p w:rsidR="00761D53" w:rsidRDefault="00761D53" w:rsidP="00761D53">
      <w:pPr>
        <w:tabs>
          <w:tab w:val="left" w:pos="1418"/>
        </w:tabs>
        <w:ind w:firstLine="709"/>
        <w:jc w:val="both"/>
        <w:rPr>
          <w:rFonts w:eastAsia="Times New Roman"/>
          <w:b/>
          <w:bCs/>
          <w:sz w:val="28"/>
          <w:szCs w:val="28"/>
        </w:rPr>
      </w:pPr>
      <w:r>
        <w:rPr>
          <w:rFonts w:eastAsia="Times New Roman"/>
          <w:b/>
          <w:bCs/>
          <w:sz w:val="28"/>
          <w:szCs w:val="28"/>
        </w:rPr>
        <w:t xml:space="preserve">2. </w:t>
      </w:r>
      <w:r>
        <w:rPr>
          <w:rFonts w:eastAsia="Times New Roman"/>
          <w:b/>
          <w:bCs/>
          <w:sz w:val="28"/>
          <w:szCs w:val="28"/>
        </w:rPr>
        <w:tab/>
        <w:t>Полномочия собрания</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2.1. </w:t>
      </w:r>
      <w:r>
        <w:rPr>
          <w:rFonts w:eastAsia="Times New Roman"/>
          <w:bCs/>
          <w:sz w:val="28"/>
          <w:szCs w:val="28"/>
        </w:rPr>
        <w:tab/>
        <w:t>К полномочиям собрания граждан относится обсуждение вопросов внесения инициативных проектов и их рассмотрение.</w:t>
      </w:r>
    </w:p>
    <w:p w:rsidR="00761D53" w:rsidRDefault="00761D53" w:rsidP="00761D53">
      <w:pPr>
        <w:tabs>
          <w:tab w:val="left" w:pos="1418"/>
        </w:tabs>
        <w:ind w:firstLine="709"/>
        <w:jc w:val="both"/>
        <w:rPr>
          <w:rFonts w:eastAsia="Times New Roman"/>
          <w:b/>
          <w:bCs/>
          <w:sz w:val="28"/>
          <w:szCs w:val="28"/>
        </w:rPr>
      </w:pPr>
      <w:r>
        <w:rPr>
          <w:rFonts w:eastAsia="Times New Roman"/>
          <w:b/>
          <w:bCs/>
          <w:sz w:val="28"/>
          <w:szCs w:val="28"/>
        </w:rPr>
        <w:t xml:space="preserve">3. </w:t>
      </w:r>
      <w:r>
        <w:rPr>
          <w:rFonts w:eastAsia="Times New Roman"/>
          <w:b/>
          <w:bCs/>
          <w:sz w:val="28"/>
          <w:szCs w:val="28"/>
        </w:rPr>
        <w:tab/>
        <w:t>Инициатива проведения собрания</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3.1. </w:t>
      </w:r>
      <w:r>
        <w:rPr>
          <w:rFonts w:eastAsia="Times New Roman"/>
          <w:bCs/>
          <w:sz w:val="28"/>
          <w:szCs w:val="28"/>
        </w:rPr>
        <w:tab/>
        <w:t>Организатором собрания граждан по обсуждению вопроса внесения инициативных проектов вправе выступить инициаторы инициативных проектов, указанные в Федеральном законе от 06.10.2003 № 131-ФЗ «Об общих принципах организации местного самоуправления в Российской Федерации».</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3.2. </w:t>
      </w:r>
      <w:r>
        <w:rPr>
          <w:rFonts w:eastAsia="Times New Roman"/>
          <w:bCs/>
          <w:sz w:val="28"/>
          <w:szCs w:val="28"/>
        </w:rPr>
        <w:tab/>
        <w:t xml:space="preserve">Организатор собрания граждан обязан подать в Совет депутатов  </w:t>
      </w:r>
      <w:r w:rsidRPr="00F15A86">
        <w:rPr>
          <w:sz w:val="28"/>
          <w:szCs w:val="28"/>
        </w:rPr>
        <w:t xml:space="preserve">Покровского сельсовета </w:t>
      </w:r>
      <w:proofErr w:type="spellStart"/>
      <w:r w:rsidRPr="00F15A86">
        <w:rPr>
          <w:sz w:val="28"/>
          <w:szCs w:val="28"/>
        </w:rPr>
        <w:t>Чановского</w:t>
      </w:r>
      <w:proofErr w:type="spellEnd"/>
      <w:r w:rsidRPr="00F15A86">
        <w:rPr>
          <w:sz w:val="28"/>
          <w:szCs w:val="28"/>
        </w:rPr>
        <w:t xml:space="preserve">  </w:t>
      </w:r>
      <w:r>
        <w:rPr>
          <w:rFonts w:eastAsia="Times New Roman"/>
          <w:bCs/>
          <w:sz w:val="28"/>
          <w:szCs w:val="28"/>
        </w:rPr>
        <w:t>района Новосибирской области (далее - представительный орган муниципального образования) уведомление о проведении собрания граждан в письменной форме.</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3.3. </w:t>
      </w:r>
      <w:r>
        <w:rPr>
          <w:rFonts w:eastAsia="Times New Roman"/>
          <w:bCs/>
          <w:sz w:val="28"/>
          <w:szCs w:val="28"/>
        </w:rPr>
        <w:tab/>
        <w:t>В уведомлении указываются:</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1) </w:t>
      </w:r>
      <w:r>
        <w:rPr>
          <w:rFonts w:eastAsia="Times New Roman"/>
          <w:bCs/>
          <w:sz w:val="28"/>
          <w:szCs w:val="28"/>
        </w:rPr>
        <w:tab/>
        <w:t>цель собрания граждан;</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lastRenderedPageBreak/>
        <w:t xml:space="preserve">2) </w:t>
      </w:r>
      <w:r>
        <w:rPr>
          <w:rFonts w:eastAsia="Times New Roman"/>
          <w:bCs/>
          <w:sz w:val="28"/>
          <w:szCs w:val="28"/>
        </w:rPr>
        <w:tab/>
        <w:t>место проведения собрания;</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3) </w:t>
      </w:r>
      <w:r>
        <w:rPr>
          <w:rFonts w:eastAsia="Times New Roman"/>
          <w:bCs/>
          <w:sz w:val="28"/>
          <w:szCs w:val="28"/>
        </w:rPr>
        <w:tab/>
        <w:t>дата, время начала и окончания собрания граждан;</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4) </w:t>
      </w:r>
      <w:r>
        <w:rPr>
          <w:rFonts w:eastAsia="Times New Roman"/>
          <w:bCs/>
          <w:sz w:val="28"/>
          <w:szCs w:val="28"/>
        </w:rPr>
        <w:tab/>
        <w:t>предполагаемое количество участников собрания граждан;</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5) </w:t>
      </w:r>
      <w:r>
        <w:rPr>
          <w:rFonts w:eastAsia="Times New Roman"/>
          <w:bCs/>
          <w:sz w:val="28"/>
          <w:szCs w:val="28"/>
        </w:rPr>
        <w:tab/>
        <w:t>наименование инициативного проекта;</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6) </w:t>
      </w:r>
      <w:r>
        <w:rPr>
          <w:rFonts w:eastAsia="Times New Roman"/>
          <w:bCs/>
          <w:sz w:val="28"/>
          <w:szCs w:val="28"/>
        </w:rPr>
        <w:tab/>
        <w:t xml:space="preserve">часть территории муниципального образования, на которой может реализовываться инициативный проект, а также решение администрации </w:t>
      </w:r>
      <w:r w:rsidRPr="00F15A86">
        <w:rPr>
          <w:sz w:val="28"/>
          <w:szCs w:val="28"/>
        </w:rPr>
        <w:t xml:space="preserve">Покровского сельсовета </w:t>
      </w:r>
      <w:proofErr w:type="spellStart"/>
      <w:r w:rsidRPr="00F15A86">
        <w:rPr>
          <w:sz w:val="28"/>
          <w:szCs w:val="28"/>
        </w:rPr>
        <w:t>Чановского</w:t>
      </w:r>
      <w:proofErr w:type="spellEnd"/>
      <w:r w:rsidRPr="00F15A86">
        <w:rPr>
          <w:sz w:val="28"/>
          <w:szCs w:val="28"/>
        </w:rPr>
        <w:t xml:space="preserve">  </w:t>
      </w:r>
      <w:r>
        <w:rPr>
          <w:rFonts w:eastAsia="Times New Roman"/>
          <w:bCs/>
          <w:sz w:val="28"/>
          <w:szCs w:val="28"/>
        </w:rPr>
        <w:t>района Новосибирской области (далее - администрация муниципального образования), которым определена данная территория.</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7) </w:t>
      </w:r>
      <w:r>
        <w:rPr>
          <w:rFonts w:eastAsia="Times New Roman"/>
          <w:bCs/>
          <w:sz w:val="28"/>
          <w:szCs w:val="28"/>
        </w:rPr>
        <w:tab/>
        <w:t>формы и методы обеспечения организатором собрания граждан общественного порядка, организации медицинской помощи, намерение использовать звукоусиливающие технические средства при проведении собрания граждан;</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8) </w:t>
      </w:r>
      <w:r>
        <w:rPr>
          <w:rFonts w:eastAsia="Times New Roman"/>
          <w:bCs/>
          <w:sz w:val="28"/>
          <w:szCs w:val="28"/>
        </w:rPr>
        <w:tab/>
        <w:t>фамилия, имя, отчество организатора собрания граждан, сведения о его месте жительства или пребывания и номер телефона;</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9) </w:t>
      </w:r>
      <w:r>
        <w:rPr>
          <w:rFonts w:eastAsia="Times New Roman"/>
          <w:bCs/>
          <w:sz w:val="28"/>
          <w:szCs w:val="28"/>
        </w:rPr>
        <w:tab/>
        <w:t>фамилии, имена и отчества лиц, уполномоченных организатором собрания граждан выполнять распорядительные функции по организации и проведению собрания граждан;</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10) </w:t>
      </w:r>
      <w:r>
        <w:rPr>
          <w:rFonts w:eastAsia="Times New Roman"/>
          <w:bCs/>
          <w:sz w:val="28"/>
          <w:szCs w:val="28"/>
        </w:rPr>
        <w:tab/>
        <w:t>дата подачи уведомления о проведении собрания граждан.</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Уведомление о проведении собрания граждан подписывается организатором собрания граждан и лицами, уполномоченными организатором собрания граждан выполнять распорядительные функции по организации и проведению собрания граждан.</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3.4. </w:t>
      </w:r>
      <w:r>
        <w:rPr>
          <w:rFonts w:eastAsia="Times New Roman"/>
          <w:bCs/>
          <w:sz w:val="28"/>
          <w:szCs w:val="28"/>
        </w:rPr>
        <w:tab/>
        <w:t>Решение о назначении собрания граждан принимается решением представительного органа муниципального образования не позднее 7 дней со дня поступления уведомления о проведении собрания граждан.</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3.5. </w:t>
      </w:r>
      <w:r>
        <w:rPr>
          <w:rFonts w:eastAsia="Times New Roman"/>
          <w:bCs/>
          <w:sz w:val="28"/>
          <w:szCs w:val="28"/>
        </w:rPr>
        <w:tab/>
      </w:r>
      <w:proofErr w:type="gramStart"/>
      <w:r>
        <w:rPr>
          <w:rFonts w:eastAsia="Times New Roman"/>
          <w:bCs/>
          <w:sz w:val="28"/>
          <w:szCs w:val="28"/>
        </w:rPr>
        <w:t>В решении представительного органа муниципального образования о проведении собрания устанавливается дата, время, место проведения, вопрос (вопросы), выносимый на рассмотрение, предполагаемое количество участников собрания, а также ответственное лицо - организатор собрания (лица, но не более 3 человек) за подготовку и проведение собрания, населённый пункт (населённые пункты), жители которого будут участвовать в собрании, численность граждан, проживающих в этом населённом пункте (населённых пунктах).</w:t>
      </w:r>
      <w:proofErr w:type="gramEnd"/>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3.6. </w:t>
      </w:r>
      <w:r>
        <w:rPr>
          <w:rFonts w:eastAsia="Times New Roman"/>
          <w:bCs/>
          <w:sz w:val="28"/>
          <w:szCs w:val="28"/>
        </w:rPr>
        <w:tab/>
        <w:t xml:space="preserve">Решение представительного органа муниципального образования о проведении собрания граждан принимается не </w:t>
      </w:r>
      <w:proofErr w:type="gramStart"/>
      <w:r>
        <w:rPr>
          <w:rFonts w:eastAsia="Times New Roman"/>
          <w:bCs/>
          <w:sz w:val="28"/>
          <w:szCs w:val="28"/>
        </w:rPr>
        <w:t>позднее</w:t>
      </w:r>
      <w:proofErr w:type="gramEnd"/>
      <w:r>
        <w:rPr>
          <w:rFonts w:eastAsia="Times New Roman"/>
          <w:bCs/>
          <w:sz w:val="28"/>
          <w:szCs w:val="28"/>
        </w:rPr>
        <w:t xml:space="preserve"> чем за 7 дней до дня проведения собрания и доводится до жителей через средства массовой информации и через информационные стенды администрации муниципального образования в течение 5 дней с момента принятия решения.</w:t>
      </w:r>
    </w:p>
    <w:p w:rsidR="00761D53" w:rsidRDefault="00761D53" w:rsidP="00761D53">
      <w:pPr>
        <w:tabs>
          <w:tab w:val="left" w:pos="1418"/>
        </w:tabs>
        <w:ind w:firstLine="709"/>
        <w:jc w:val="both"/>
        <w:rPr>
          <w:rFonts w:eastAsia="Times New Roman"/>
          <w:b/>
          <w:bCs/>
          <w:sz w:val="28"/>
          <w:szCs w:val="28"/>
        </w:rPr>
      </w:pPr>
      <w:r>
        <w:rPr>
          <w:rFonts w:eastAsia="Times New Roman"/>
          <w:b/>
          <w:bCs/>
          <w:sz w:val="28"/>
          <w:szCs w:val="28"/>
        </w:rPr>
        <w:t xml:space="preserve">4. </w:t>
      </w:r>
      <w:r>
        <w:rPr>
          <w:rFonts w:eastAsia="Times New Roman"/>
          <w:b/>
          <w:bCs/>
          <w:sz w:val="28"/>
          <w:szCs w:val="28"/>
        </w:rPr>
        <w:tab/>
        <w:t>Порядок проведения собрания</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4.1. </w:t>
      </w:r>
      <w:r>
        <w:rPr>
          <w:rFonts w:eastAsia="Times New Roman"/>
          <w:bCs/>
          <w:sz w:val="28"/>
          <w:szCs w:val="28"/>
        </w:rPr>
        <w:tab/>
        <w:t>Для ведения собрания избирается президиум в количестве от трёх до десяти человек, из числа которых выбирают председательствующего и секретаря.</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lastRenderedPageBreak/>
        <w:t xml:space="preserve">4.2. </w:t>
      </w:r>
      <w:r>
        <w:rPr>
          <w:rFonts w:eastAsia="Times New Roman"/>
          <w:bCs/>
          <w:sz w:val="28"/>
          <w:szCs w:val="28"/>
        </w:rPr>
        <w:tab/>
        <w:t>Для подсчёта голосов при вынесении вопросов на голосование выбирается счётная комиссия в количестве от 2 до 4 человек из присутствующих на собрании граждан.</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4.3. </w:t>
      </w:r>
      <w:r>
        <w:rPr>
          <w:rFonts w:eastAsia="Times New Roman"/>
          <w:bCs/>
          <w:sz w:val="28"/>
          <w:szCs w:val="28"/>
        </w:rPr>
        <w:tab/>
        <w:t>Выборы президиума, утверждение повестки и регламента проведения собрания граждан производится большинством голосов от присутствующих на собрании граждан.</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4.4. </w:t>
      </w:r>
      <w:r>
        <w:rPr>
          <w:rFonts w:eastAsia="Times New Roman"/>
          <w:bCs/>
          <w:sz w:val="28"/>
          <w:szCs w:val="28"/>
        </w:rPr>
        <w:tab/>
        <w:t>Предложения по составу президиума, счётной комиссии, проект регламента проведения собрания готовит ответственное лицо за подготовку и проведение собрания.</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4.5. </w:t>
      </w:r>
      <w:r>
        <w:rPr>
          <w:rFonts w:eastAsia="Times New Roman"/>
          <w:bCs/>
          <w:sz w:val="28"/>
          <w:szCs w:val="28"/>
        </w:rPr>
        <w:tab/>
        <w:t>Секретарём собрания граждан ведётся протокол.</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4.6. </w:t>
      </w:r>
      <w:r>
        <w:rPr>
          <w:rFonts w:eastAsia="Times New Roman"/>
          <w:bCs/>
          <w:sz w:val="28"/>
          <w:szCs w:val="28"/>
        </w:rPr>
        <w:tab/>
        <w:t>Ответственное лицо за подготовку и проведение собрания обеспечивает регистрацию количественного состава граждан.</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4.7. </w:t>
      </w:r>
      <w:r>
        <w:rPr>
          <w:rFonts w:eastAsia="Times New Roman"/>
          <w:bCs/>
          <w:sz w:val="28"/>
          <w:szCs w:val="28"/>
        </w:rPr>
        <w:tab/>
        <w:t>Решения принимаются открытым голосованием большинством голосов от присутствующих на собрании граждан.</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Решения оформляются протокольно.</w:t>
      </w:r>
    </w:p>
    <w:p w:rsidR="00761D53" w:rsidRDefault="00761D53" w:rsidP="00761D53">
      <w:pPr>
        <w:tabs>
          <w:tab w:val="left" w:pos="1418"/>
        </w:tabs>
        <w:ind w:firstLine="709"/>
        <w:jc w:val="both"/>
        <w:rPr>
          <w:rFonts w:eastAsia="Times New Roman"/>
          <w:b/>
          <w:bCs/>
          <w:sz w:val="28"/>
          <w:szCs w:val="28"/>
        </w:rPr>
      </w:pPr>
      <w:r>
        <w:rPr>
          <w:rFonts w:eastAsia="Times New Roman"/>
          <w:b/>
          <w:bCs/>
          <w:sz w:val="28"/>
          <w:szCs w:val="28"/>
        </w:rPr>
        <w:t xml:space="preserve">5. </w:t>
      </w:r>
      <w:r>
        <w:rPr>
          <w:rFonts w:eastAsia="Times New Roman"/>
          <w:b/>
          <w:bCs/>
          <w:sz w:val="28"/>
          <w:szCs w:val="28"/>
        </w:rPr>
        <w:tab/>
        <w:t>Итоги собрания</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5.1. </w:t>
      </w:r>
      <w:r>
        <w:rPr>
          <w:rFonts w:eastAsia="Times New Roman"/>
          <w:bCs/>
          <w:sz w:val="28"/>
          <w:szCs w:val="28"/>
        </w:rPr>
        <w:tab/>
        <w:t>В протоколе указываются дата, время, место проведения собрания, повестка, количество присутствующих граждан, состав президиума, состав счётной комиссии, представители органов местного самоуправления поселения, содержание выступлений, результаты голосования, принятые решения. Протокол собрания оформляется секретарём собрания в течение 5 рабочих дней со дня проведения собрания.</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5.2. </w:t>
      </w:r>
      <w:r>
        <w:rPr>
          <w:rFonts w:eastAsia="Times New Roman"/>
          <w:bCs/>
          <w:sz w:val="28"/>
          <w:szCs w:val="28"/>
        </w:rPr>
        <w:tab/>
        <w:t>Протокол собрания граждан подписывается председателем и секретарём собрания и направляется в представительный орган местного самоуправления.</w:t>
      </w:r>
    </w:p>
    <w:p w:rsidR="00761D53" w:rsidRDefault="00761D53" w:rsidP="00761D53">
      <w:pPr>
        <w:tabs>
          <w:tab w:val="left" w:pos="1418"/>
        </w:tabs>
        <w:ind w:firstLine="709"/>
        <w:jc w:val="both"/>
        <w:rPr>
          <w:rFonts w:eastAsia="Times New Roman"/>
          <w:bCs/>
          <w:sz w:val="28"/>
          <w:szCs w:val="28"/>
        </w:rPr>
      </w:pPr>
      <w:r>
        <w:rPr>
          <w:rFonts w:eastAsia="Times New Roman"/>
          <w:bCs/>
          <w:sz w:val="28"/>
          <w:szCs w:val="28"/>
        </w:rPr>
        <w:t xml:space="preserve">5.3. </w:t>
      </w:r>
      <w:r>
        <w:rPr>
          <w:rFonts w:eastAsia="Times New Roman"/>
          <w:bCs/>
          <w:sz w:val="28"/>
          <w:szCs w:val="28"/>
        </w:rPr>
        <w:tab/>
        <w:t>Итоги собрания подлежат опубликованию (обнародованию) в течение 5 дней с момента проведения собрания.</w:t>
      </w:r>
    </w:p>
    <w:p w:rsidR="00761D53" w:rsidRDefault="00761D53" w:rsidP="00761D53">
      <w:pPr>
        <w:tabs>
          <w:tab w:val="left" w:pos="1418"/>
        </w:tabs>
        <w:ind w:firstLine="709"/>
        <w:jc w:val="both"/>
        <w:rPr>
          <w:sz w:val="28"/>
          <w:szCs w:val="28"/>
        </w:rPr>
      </w:pPr>
      <w:r>
        <w:rPr>
          <w:rFonts w:eastAsia="Times New Roman"/>
          <w:bCs/>
          <w:sz w:val="28"/>
          <w:szCs w:val="28"/>
        </w:rPr>
        <w:t xml:space="preserve">5.4. </w:t>
      </w:r>
      <w:r>
        <w:rPr>
          <w:rFonts w:eastAsia="Times New Roman"/>
          <w:bCs/>
          <w:sz w:val="28"/>
          <w:szCs w:val="28"/>
        </w:rPr>
        <w:tab/>
        <w:t xml:space="preserve">Протокол собрания граждан вместе с инициативным проектом направляется в администрацию муниципального образования, для организации работы по рассмотрению инициативных проектов, а также проведению их конкурсного отбора в соответствии с порядком выдвижения, внесения, обсуждения, рассмотрения инициативных проектов, а также проведения их конкурсного отбора в </w:t>
      </w:r>
      <w:proofErr w:type="spellStart"/>
      <w:r>
        <w:rPr>
          <w:rFonts w:eastAsia="Times New Roman"/>
          <w:bCs/>
          <w:sz w:val="28"/>
          <w:szCs w:val="28"/>
        </w:rPr>
        <w:t>_</w:t>
      </w:r>
      <w:r w:rsidRPr="00761D53">
        <w:rPr>
          <w:rFonts w:eastAsia="Times New Roman"/>
          <w:bCs/>
          <w:color w:val="FF0000"/>
          <w:sz w:val="28"/>
          <w:szCs w:val="28"/>
        </w:rPr>
        <w:t>администрацию</w:t>
      </w:r>
      <w:proofErr w:type="spellEnd"/>
      <w:r w:rsidRPr="00761D53">
        <w:rPr>
          <w:rFonts w:eastAsia="Times New Roman"/>
          <w:bCs/>
          <w:color w:val="FF0000"/>
          <w:sz w:val="28"/>
          <w:szCs w:val="28"/>
        </w:rPr>
        <w:t xml:space="preserve"> </w:t>
      </w:r>
      <w:proofErr w:type="spellStart"/>
      <w:r w:rsidRPr="00761D53">
        <w:rPr>
          <w:rFonts w:eastAsia="Times New Roman"/>
          <w:bCs/>
          <w:color w:val="FF0000"/>
          <w:sz w:val="28"/>
          <w:szCs w:val="28"/>
        </w:rPr>
        <w:t>Чановского</w:t>
      </w:r>
      <w:proofErr w:type="spellEnd"/>
      <w:r w:rsidRPr="00761D53">
        <w:rPr>
          <w:rFonts w:eastAsia="Times New Roman"/>
          <w:bCs/>
          <w:color w:val="FF0000"/>
          <w:sz w:val="28"/>
          <w:szCs w:val="28"/>
        </w:rPr>
        <w:t xml:space="preserve">  муниципального</w:t>
      </w:r>
      <w:r>
        <w:rPr>
          <w:rFonts w:eastAsia="Times New Roman"/>
          <w:bCs/>
          <w:sz w:val="28"/>
          <w:szCs w:val="28"/>
        </w:rPr>
        <w:t xml:space="preserve"> района Новосибирской области.</w:t>
      </w:r>
    </w:p>
    <w:p w:rsidR="00504ACF" w:rsidRDefault="00504ACF"/>
    <w:sectPr w:rsidR="00504ACF" w:rsidSect="00504A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1D53"/>
    <w:rsid w:val="00127910"/>
    <w:rsid w:val="00131614"/>
    <w:rsid w:val="00181EA5"/>
    <w:rsid w:val="00444B3C"/>
    <w:rsid w:val="004B3354"/>
    <w:rsid w:val="00504ACF"/>
    <w:rsid w:val="005520B6"/>
    <w:rsid w:val="0055440F"/>
    <w:rsid w:val="005820E6"/>
    <w:rsid w:val="0067203D"/>
    <w:rsid w:val="00761D53"/>
    <w:rsid w:val="00833AC9"/>
    <w:rsid w:val="0088232A"/>
    <w:rsid w:val="00A17728"/>
    <w:rsid w:val="00BB1C79"/>
    <w:rsid w:val="00BC3F24"/>
    <w:rsid w:val="00BF291D"/>
    <w:rsid w:val="00C70148"/>
    <w:rsid w:val="00F51491"/>
    <w:rsid w:val="00F75EEF"/>
    <w:rsid w:val="00F87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D53"/>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1D53"/>
    <w:pPr>
      <w:spacing w:before="100" w:beforeAutospacing="1" w:after="100" w:afterAutospacing="1"/>
    </w:pPr>
    <w:rPr>
      <w:rFonts w:eastAsia="Times New Roman"/>
    </w:rPr>
  </w:style>
  <w:style w:type="character" w:styleId="a4">
    <w:name w:val="Hyperlink"/>
    <w:basedOn w:val="a0"/>
    <w:uiPriority w:val="99"/>
    <w:semiHidden/>
    <w:unhideWhenUsed/>
    <w:rsid w:val="00761D53"/>
    <w:rPr>
      <w:color w:val="0000FF"/>
      <w:u w:val="single"/>
    </w:rPr>
  </w:style>
  <w:style w:type="paragraph" w:customStyle="1" w:styleId="ConsPlusTitle">
    <w:name w:val="ConsPlusTitle"/>
    <w:rsid w:val="00761D5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divs>
    <w:div w:id="38530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avo-search.minjust.ru:8080/bigs/showDocument.html?id=96E20C02-1B12-465A-B64C-24AA92270007" TargetMode="External"/><Relationship Id="rId4" Type="http://schemas.openxmlformats.org/officeDocument/2006/relationships/hyperlink" Target="http://pravo-search.minjust.ru:8080/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1186</Words>
  <Characters>6761</Characters>
  <Application>Microsoft Office Word</Application>
  <DocSecurity>0</DocSecurity>
  <Lines>56</Lines>
  <Paragraphs>15</Paragraphs>
  <ScaleCrop>false</ScaleCrop>
  <Company/>
  <LinksUpToDate>false</LinksUpToDate>
  <CharactersWithSpaces>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4</cp:revision>
  <cp:lastPrinted>2021-09-14T03:57:00Z</cp:lastPrinted>
  <dcterms:created xsi:type="dcterms:W3CDTF">2021-09-08T03:46:00Z</dcterms:created>
  <dcterms:modified xsi:type="dcterms:W3CDTF">2021-09-14T03:57:00Z</dcterms:modified>
</cp:coreProperties>
</file>