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F" w:rsidRPr="006D763C" w:rsidRDefault="009E563F" w:rsidP="003030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03023" w:rsidRPr="006D763C">
        <w:rPr>
          <w:b/>
          <w:sz w:val="28"/>
          <w:szCs w:val="28"/>
        </w:rPr>
        <w:t xml:space="preserve"> </w:t>
      </w:r>
    </w:p>
    <w:p w:rsidR="003811FA" w:rsidRPr="00266CB1" w:rsidRDefault="003811FA" w:rsidP="003811FA">
      <w:pPr>
        <w:rPr>
          <w:color w:val="000000"/>
          <w:sz w:val="28"/>
          <w:szCs w:val="28"/>
        </w:rPr>
      </w:pPr>
    </w:p>
    <w:p w:rsidR="003811FA" w:rsidRPr="00BB6470" w:rsidRDefault="003811FA" w:rsidP="003811F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FA" w:rsidRPr="00BB6470" w:rsidRDefault="003811FA" w:rsidP="003811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6470">
        <w:rPr>
          <w:rFonts w:ascii="Times New Roman" w:hAnsi="Times New Roman" w:cs="Times New Roman"/>
          <w:b/>
          <w:sz w:val="28"/>
          <w:szCs w:val="28"/>
        </w:rPr>
        <w:t xml:space="preserve"> АДМИНИСТРАЦИЯ  </w:t>
      </w:r>
    </w:p>
    <w:p w:rsidR="003811FA" w:rsidRPr="00BB6470" w:rsidRDefault="003811FA" w:rsidP="003811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6470">
        <w:rPr>
          <w:rFonts w:ascii="Times New Roman" w:hAnsi="Times New Roman" w:cs="Times New Roman"/>
          <w:b/>
          <w:sz w:val="28"/>
          <w:szCs w:val="28"/>
        </w:rPr>
        <w:t>ПОКРОВСКОГО  СЕЛЬСОВЕТА</w:t>
      </w:r>
    </w:p>
    <w:p w:rsidR="003811FA" w:rsidRPr="00BB6470" w:rsidRDefault="003811FA" w:rsidP="003811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6470">
        <w:rPr>
          <w:rFonts w:ascii="Times New Roman" w:hAnsi="Times New Roman" w:cs="Times New Roman"/>
          <w:b/>
          <w:sz w:val="28"/>
          <w:szCs w:val="28"/>
        </w:rPr>
        <w:t xml:space="preserve"> ЧАНОВСКОГО  РАЙОНА НОВОСИБИРСКОЙ ОБЛАСТИ</w:t>
      </w:r>
    </w:p>
    <w:p w:rsidR="003811FA" w:rsidRPr="00BB6470" w:rsidRDefault="003811FA" w:rsidP="003811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11FA" w:rsidRPr="00BB6470" w:rsidRDefault="003811FA" w:rsidP="003811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11FA" w:rsidRPr="00BB6470" w:rsidRDefault="003811FA" w:rsidP="003811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64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11FA" w:rsidRPr="00BB6470" w:rsidRDefault="003811FA" w:rsidP="003811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6470">
        <w:rPr>
          <w:rFonts w:ascii="Times New Roman" w:hAnsi="Times New Roman" w:cs="Times New Roman"/>
          <w:b/>
          <w:sz w:val="28"/>
          <w:szCs w:val="28"/>
        </w:rPr>
        <w:tab/>
      </w:r>
      <w:r w:rsidRPr="00BB6470">
        <w:rPr>
          <w:rFonts w:ascii="Times New Roman" w:hAnsi="Times New Roman" w:cs="Times New Roman"/>
          <w:b/>
          <w:sz w:val="28"/>
          <w:szCs w:val="28"/>
        </w:rPr>
        <w:tab/>
      </w:r>
    </w:p>
    <w:p w:rsidR="003811FA" w:rsidRPr="0012376C" w:rsidRDefault="003811FA" w:rsidP="003811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376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.11.202</w:t>
      </w:r>
      <w:r w:rsidRPr="0012376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Pr="0012376C">
        <w:rPr>
          <w:rFonts w:ascii="Times New Roman" w:hAnsi="Times New Roman" w:cs="Times New Roman"/>
          <w:b/>
          <w:sz w:val="28"/>
          <w:szCs w:val="28"/>
        </w:rPr>
        <w:t>72</w:t>
      </w:r>
    </w:p>
    <w:p w:rsidR="003811FA" w:rsidRDefault="003811FA" w:rsidP="003811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11FA" w:rsidRDefault="003811FA" w:rsidP="003811F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прогноза социально – экономического развития Покровского сельсовета  Чановского района Новосибирской области на 202</w:t>
      </w:r>
      <w:r w:rsidRPr="00B51625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Pr="00B51625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Pr="00B51625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</w:p>
    <w:p w:rsidR="003811FA" w:rsidRDefault="003811FA" w:rsidP="003811FA">
      <w:pPr>
        <w:jc w:val="center"/>
        <w:rPr>
          <w:sz w:val="28"/>
          <w:szCs w:val="28"/>
        </w:rPr>
      </w:pPr>
    </w:p>
    <w:p w:rsidR="003811FA" w:rsidRPr="00460F89" w:rsidRDefault="003811FA" w:rsidP="003811FA">
      <w:pPr>
        <w:rPr>
          <w:sz w:val="28"/>
          <w:szCs w:val="28"/>
        </w:rPr>
      </w:pPr>
      <w:r w:rsidRPr="00460F89">
        <w:rPr>
          <w:sz w:val="28"/>
          <w:szCs w:val="28"/>
        </w:rPr>
        <w:t xml:space="preserve"> </w:t>
      </w:r>
    </w:p>
    <w:p w:rsidR="003811FA" w:rsidRDefault="003811FA" w:rsidP="003811FA">
      <w:pPr>
        <w:pStyle w:val="a5"/>
        <w:rPr>
          <w:spacing w:val="2"/>
          <w:szCs w:val="28"/>
          <w:shd w:val="clear" w:color="auto" w:fill="FFFFFF"/>
        </w:rPr>
      </w:pPr>
      <w:r w:rsidRPr="00E701E9">
        <w:rPr>
          <w:spacing w:val="2"/>
          <w:szCs w:val="28"/>
          <w:shd w:val="clear" w:color="auto" w:fill="FFFFFF"/>
        </w:rPr>
        <w:t>В целях реализации Стратегии социально-экономического развития Новосибирской области на период до 2025 года, утвержденной постановлением Губернатора Новосибирской области </w:t>
      </w:r>
      <w:hyperlink r:id="rId7" w:history="1">
        <w:r w:rsidRPr="00E701E9">
          <w:rPr>
            <w:rStyle w:val="a7"/>
            <w:spacing w:val="2"/>
            <w:szCs w:val="28"/>
            <w:shd w:val="clear" w:color="auto" w:fill="FFFFFF"/>
          </w:rPr>
          <w:t>от 03.12.2007 N 474</w:t>
        </w:r>
      </w:hyperlink>
      <w:r w:rsidRPr="00E701E9">
        <w:rPr>
          <w:spacing w:val="2"/>
          <w:szCs w:val="28"/>
          <w:shd w:val="clear" w:color="auto" w:fill="FFFFFF"/>
        </w:rPr>
        <w:t>, обеспечения эффективной реализации экономической и социальной политики</w:t>
      </w:r>
      <w:r>
        <w:rPr>
          <w:spacing w:val="2"/>
          <w:szCs w:val="28"/>
          <w:shd w:val="clear" w:color="auto" w:fill="FFFFFF"/>
        </w:rPr>
        <w:t>, администрация ПОСТАНОВЛЯЕТ:</w:t>
      </w:r>
    </w:p>
    <w:p w:rsidR="003811FA" w:rsidRDefault="003811FA" w:rsidP="003811FA">
      <w:pPr>
        <w:pStyle w:val="a5"/>
        <w:rPr>
          <w:spacing w:val="2"/>
          <w:szCs w:val="28"/>
          <w:shd w:val="clear" w:color="auto" w:fill="FFFFFF"/>
        </w:rPr>
      </w:pPr>
    </w:p>
    <w:p w:rsidR="003811FA" w:rsidRPr="00E701E9" w:rsidRDefault="003811FA" w:rsidP="003811FA">
      <w:pPr>
        <w:pStyle w:val="a5"/>
        <w:numPr>
          <w:ilvl w:val="0"/>
          <w:numId w:val="2"/>
        </w:numPr>
        <w:rPr>
          <w:szCs w:val="28"/>
        </w:rPr>
      </w:pPr>
      <w:r w:rsidRPr="00E701E9">
        <w:rPr>
          <w:color w:val="2D2D2D"/>
          <w:spacing w:val="2"/>
          <w:szCs w:val="28"/>
          <w:shd w:val="clear" w:color="auto" w:fill="FFFFFF"/>
        </w:rPr>
        <w:t>Утвердить прилагаемый план социально-экономического развит</w:t>
      </w:r>
      <w:r>
        <w:rPr>
          <w:color w:val="2D2D2D"/>
          <w:spacing w:val="2"/>
          <w:szCs w:val="28"/>
          <w:shd w:val="clear" w:color="auto" w:fill="FFFFFF"/>
        </w:rPr>
        <w:t>ия Новосибирской области на 202</w:t>
      </w:r>
      <w:r w:rsidRPr="002429B2">
        <w:rPr>
          <w:color w:val="2D2D2D"/>
          <w:spacing w:val="2"/>
          <w:szCs w:val="28"/>
          <w:shd w:val="clear" w:color="auto" w:fill="FFFFFF"/>
        </w:rPr>
        <w:t>2</w:t>
      </w:r>
      <w:r w:rsidRPr="00E701E9">
        <w:rPr>
          <w:color w:val="2D2D2D"/>
          <w:spacing w:val="2"/>
          <w:szCs w:val="28"/>
          <w:shd w:val="clear" w:color="auto" w:fill="FFFFFF"/>
        </w:rPr>
        <w:t xml:space="preserve"> год и плановый период 20</w:t>
      </w:r>
      <w:r>
        <w:rPr>
          <w:color w:val="2D2D2D"/>
          <w:spacing w:val="2"/>
          <w:szCs w:val="28"/>
          <w:shd w:val="clear" w:color="auto" w:fill="FFFFFF"/>
        </w:rPr>
        <w:t>2</w:t>
      </w:r>
      <w:r w:rsidRPr="002429B2">
        <w:rPr>
          <w:color w:val="2D2D2D"/>
          <w:spacing w:val="2"/>
          <w:szCs w:val="28"/>
          <w:shd w:val="clear" w:color="auto" w:fill="FFFFFF"/>
        </w:rPr>
        <w:t>3</w:t>
      </w:r>
      <w:r>
        <w:rPr>
          <w:color w:val="2D2D2D"/>
          <w:spacing w:val="2"/>
          <w:szCs w:val="28"/>
          <w:shd w:val="clear" w:color="auto" w:fill="FFFFFF"/>
        </w:rPr>
        <w:t xml:space="preserve"> и 202</w:t>
      </w:r>
      <w:r w:rsidRPr="002429B2">
        <w:rPr>
          <w:color w:val="2D2D2D"/>
          <w:spacing w:val="2"/>
          <w:szCs w:val="28"/>
          <w:shd w:val="clear" w:color="auto" w:fill="FFFFFF"/>
        </w:rPr>
        <w:t>4</w:t>
      </w:r>
      <w:r w:rsidRPr="00E701E9">
        <w:rPr>
          <w:color w:val="2D2D2D"/>
          <w:spacing w:val="2"/>
          <w:szCs w:val="28"/>
          <w:shd w:val="clear" w:color="auto" w:fill="FFFFFF"/>
        </w:rPr>
        <w:t xml:space="preserve"> годов (далее – План).</w:t>
      </w:r>
    </w:p>
    <w:p w:rsidR="003811FA" w:rsidRPr="00E701E9" w:rsidRDefault="003811FA" w:rsidP="003811FA">
      <w:pPr>
        <w:pStyle w:val="a5"/>
        <w:numPr>
          <w:ilvl w:val="0"/>
          <w:numId w:val="2"/>
        </w:numPr>
        <w:rPr>
          <w:szCs w:val="28"/>
        </w:rPr>
      </w:pPr>
      <w:proofErr w:type="gramStart"/>
      <w:r w:rsidRPr="00E701E9">
        <w:rPr>
          <w:szCs w:val="28"/>
        </w:rPr>
        <w:t>Контроль за</w:t>
      </w:r>
      <w:proofErr w:type="gramEnd"/>
      <w:r w:rsidRPr="00E701E9">
        <w:rPr>
          <w:szCs w:val="28"/>
        </w:rPr>
        <w:t xml:space="preserve"> исполнением постановления оставляю за собой.</w:t>
      </w:r>
    </w:p>
    <w:p w:rsidR="003811FA" w:rsidRDefault="003811FA" w:rsidP="003811FA">
      <w:pPr>
        <w:rPr>
          <w:sz w:val="28"/>
          <w:szCs w:val="28"/>
        </w:rPr>
      </w:pPr>
    </w:p>
    <w:p w:rsidR="003811FA" w:rsidRDefault="003811FA" w:rsidP="003811FA">
      <w:pPr>
        <w:rPr>
          <w:sz w:val="28"/>
          <w:szCs w:val="28"/>
        </w:rPr>
      </w:pPr>
    </w:p>
    <w:p w:rsidR="003811FA" w:rsidRDefault="003811FA" w:rsidP="003811FA">
      <w:pPr>
        <w:rPr>
          <w:sz w:val="28"/>
          <w:szCs w:val="28"/>
        </w:rPr>
      </w:pPr>
    </w:p>
    <w:p w:rsidR="003811FA" w:rsidRDefault="003811FA" w:rsidP="003811FA">
      <w:pPr>
        <w:rPr>
          <w:sz w:val="28"/>
          <w:szCs w:val="28"/>
        </w:rPr>
      </w:pPr>
    </w:p>
    <w:p w:rsidR="003811FA" w:rsidRDefault="003811FA" w:rsidP="003811FA">
      <w:pPr>
        <w:rPr>
          <w:sz w:val="28"/>
          <w:szCs w:val="28"/>
        </w:rPr>
      </w:pPr>
    </w:p>
    <w:p w:rsidR="003811FA" w:rsidRDefault="003811FA" w:rsidP="003811FA">
      <w:pPr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3811FA" w:rsidRDefault="003811FA" w:rsidP="003811FA">
      <w:pPr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</w:p>
    <w:p w:rsidR="003811FA" w:rsidRDefault="003811FA" w:rsidP="003811F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П.В. Семченко </w:t>
      </w:r>
    </w:p>
    <w:p w:rsidR="003811FA" w:rsidRDefault="003811FA" w:rsidP="003811FA">
      <w:pPr>
        <w:rPr>
          <w:sz w:val="28"/>
          <w:szCs w:val="28"/>
        </w:rPr>
      </w:pPr>
    </w:p>
    <w:p w:rsidR="003811FA" w:rsidRDefault="003811FA" w:rsidP="003811FA">
      <w:pPr>
        <w:rPr>
          <w:sz w:val="28"/>
          <w:szCs w:val="28"/>
        </w:rPr>
      </w:pPr>
    </w:p>
    <w:p w:rsidR="003811FA" w:rsidRDefault="003811FA" w:rsidP="003811FA">
      <w:pPr>
        <w:rPr>
          <w:sz w:val="28"/>
          <w:szCs w:val="28"/>
        </w:rPr>
      </w:pPr>
    </w:p>
    <w:p w:rsidR="003811FA" w:rsidRDefault="003811FA" w:rsidP="003811FA">
      <w:r>
        <w:t xml:space="preserve"> </w:t>
      </w:r>
    </w:p>
    <w:p w:rsidR="003811FA" w:rsidRDefault="003811FA" w:rsidP="003811FA"/>
    <w:p w:rsidR="003811FA" w:rsidRDefault="003811FA" w:rsidP="003811FA"/>
    <w:p w:rsidR="003811FA" w:rsidRPr="00033A3D" w:rsidRDefault="003811FA" w:rsidP="003811FA"/>
    <w:p w:rsidR="003811FA" w:rsidRPr="008D2A6B" w:rsidRDefault="003811FA" w:rsidP="003811FA">
      <w:r>
        <w:t>Маркова Н.А.</w:t>
      </w:r>
    </w:p>
    <w:p w:rsidR="003811FA" w:rsidRDefault="003811FA" w:rsidP="003811FA">
      <w:r>
        <w:t>32-445</w:t>
      </w:r>
    </w:p>
    <w:p w:rsidR="003811FA" w:rsidRDefault="003811FA" w:rsidP="003811FA">
      <w:pPr>
        <w:tabs>
          <w:tab w:val="left" w:pos="1613"/>
          <w:tab w:val="right" w:pos="9922"/>
        </w:tabs>
        <w:ind w:left="707" w:firstLine="709"/>
        <w:rPr>
          <w:sz w:val="28"/>
          <w:szCs w:val="28"/>
        </w:rPr>
      </w:pPr>
    </w:p>
    <w:p w:rsidR="003811FA" w:rsidRDefault="003811FA" w:rsidP="003811FA">
      <w:pPr>
        <w:tabs>
          <w:tab w:val="left" w:pos="1613"/>
          <w:tab w:val="right" w:pos="9922"/>
        </w:tabs>
        <w:ind w:left="707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9E563F" w:rsidRPr="00255DB0" w:rsidRDefault="009E563F" w:rsidP="003811FA">
      <w:pPr>
        <w:rPr>
          <w:sz w:val="28"/>
          <w:szCs w:val="28"/>
        </w:rPr>
      </w:pPr>
    </w:p>
    <w:p w:rsidR="00482D49" w:rsidRPr="00255DB0" w:rsidRDefault="00482D49" w:rsidP="003811FA">
      <w:pPr>
        <w:rPr>
          <w:sz w:val="28"/>
          <w:szCs w:val="28"/>
        </w:rPr>
      </w:pPr>
    </w:p>
    <w:p w:rsidR="00482D49" w:rsidRPr="00255DB0" w:rsidRDefault="00482D49" w:rsidP="003811FA">
      <w:pPr>
        <w:rPr>
          <w:sz w:val="28"/>
          <w:szCs w:val="28"/>
        </w:rPr>
      </w:pPr>
    </w:p>
    <w:p w:rsidR="00482D49" w:rsidRPr="00255DB0" w:rsidRDefault="00482D49" w:rsidP="003811FA">
      <w:pPr>
        <w:rPr>
          <w:sz w:val="28"/>
          <w:szCs w:val="28"/>
        </w:rPr>
      </w:pPr>
    </w:p>
    <w:p w:rsidR="006D763C" w:rsidRDefault="006D763C" w:rsidP="006D763C">
      <w:pPr>
        <w:tabs>
          <w:tab w:val="left" w:pos="1613"/>
          <w:tab w:val="right" w:pos="9922"/>
        </w:tabs>
        <w:ind w:left="70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                                    </w:t>
      </w:r>
    </w:p>
    <w:p w:rsidR="006D763C" w:rsidRDefault="006D763C" w:rsidP="006D763C">
      <w:pPr>
        <w:tabs>
          <w:tab w:val="right" w:pos="992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Постановлению  администрации</w:t>
      </w:r>
    </w:p>
    <w:p w:rsidR="006D763C" w:rsidRDefault="006D763C" w:rsidP="006D76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Покровского сельсовета</w:t>
      </w:r>
    </w:p>
    <w:p w:rsidR="006D763C" w:rsidRDefault="006D763C" w:rsidP="006D76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</w:p>
    <w:p w:rsidR="006D763C" w:rsidRDefault="006D763C" w:rsidP="006D76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D763C" w:rsidRPr="00266CB1" w:rsidRDefault="006D763C" w:rsidP="006D763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6A2200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12376C">
        <w:rPr>
          <w:sz w:val="28"/>
          <w:szCs w:val="28"/>
        </w:rPr>
        <w:t>0</w:t>
      </w:r>
      <w:r w:rsidRPr="006A2200">
        <w:rPr>
          <w:sz w:val="28"/>
          <w:szCs w:val="28"/>
        </w:rPr>
        <w:t>.</w:t>
      </w:r>
      <w:r>
        <w:rPr>
          <w:sz w:val="28"/>
          <w:szCs w:val="28"/>
        </w:rPr>
        <w:t>11.202</w:t>
      </w:r>
      <w:r w:rsidRPr="0012376C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Pr="00266CB1">
        <w:rPr>
          <w:sz w:val="28"/>
          <w:szCs w:val="28"/>
        </w:rPr>
        <w:t xml:space="preserve"> </w:t>
      </w:r>
      <w:r w:rsidRPr="006A220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2376C">
        <w:rPr>
          <w:sz w:val="28"/>
          <w:szCs w:val="28"/>
        </w:rPr>
        <w:t>72</w:t>
      </w:r>
      <w:r w:rsidRPr="006A2200">
        <w:rPr>
          <w:sz w:val="28"/>
          <w:szCs w:val="28"/>
        </w:rPr>
        <w:t xml:space="preserve"> </w:t>
      </w:r>
    </w:p>
    <w:p w:rsidR="006D763C" w:rsidRDefault="006D763C" w:rsidP="006D76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D49" w:rsidRDefault="00906B25" w:rsidP="00482D49">
      <w:pPr>
        <w:rPr>
          <w:b/>
          <w:sz w:val="28"/>
          <w:szCs w:val="28"/>
        </w:rPr>
      </w:pPr>
      <w:r w:rsidRPr="00906B25">
        <w:rPr>
          <w:b/>
          <w:sz w:val="28"/>
          <w:szCs w:val="28"/>
        </w:rPr>
        <w:t xml:space="preserve"> </w:t>
      </w:r>
    </w:p>
    <w:p w:rsidR="00482D49" w:rsidRDefault="00482D49" w:rsidP="00482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482D49" w:rsidRDefault="00482D49" w:rsidP="00482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на территории</w:t>
      </w:r>
    </w:p>
    <w:p w:rsidR="00482D49" w:rsidRDefault="00482D49" w:rsidP="00482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 сельсовета Чановского района Новосибирской области на 202</w:t>
      </w:r>
      <w:r w:rsidRPr="00B516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плановый период 202</w:t>
      </w:r>
      <w:r w:rsidRPr="00B516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Pr="00B516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 w:rsidR="00482D49" w:rsidRDefault="00482D49" w:rsidP="00482D49">
      <w:pPr>
        <w:ind w:firstLine="741"/>
        <w:jc w:val="both"/>
        <w:rPr>
          <w:b/>
          <w:sz w:val="28"/>
          <w:szCs w:val="28"/>
        </w:rPr>
      </w:pP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Цели и задачи социально-экономического развития в среднесрочной перспективе</w:t>
      </w:r>
    </w:p>
    <w:p w:rsidR="00482D49" w:rsidRDefault="00482D49" w:rsidP="00482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проведенной оценки социально-экономического развития за период 202</w:t>
      </w:r>
      <w:r w:rsidRPr="00B51625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Pr="00B51625">
        <w:rPr>
          <w:sz w:val="28"/>
          <w:szCs w:val="28"/>
        </w:rPr>
        <w:t>4</w:t>
      </w:r>
      <w:r>
        <w:rPr>
          <w:sz w:val="28"/>
          <w:szCs w:val="28"/>
        </w:rPr>
        <w:t xml:space="preserve"> годы, анализа основных проблем и с учетом резервов социально-экономического развития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раздел  «Приоритетные направления социально-экономического развития») перед администрацией Покровского сельсовета Чановского района Новосибирской области в среднесрочной перспективе стоят следующие цели и задачи:</w:t>
      </w:r>
    </w:p>
    <w:p w:rsidR="00482D49" w:rsidRDefault="00482D49" w:rsidP="00482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социальной экономической политики администрации Покровского  сельсовета Чановского района новосибирской области  является улучшение качества жизни всех слоев населения на основе динамического развития экономики, социальной сферы, создание более комфортных условий жизни селян.</w:t>
      </w:r>
    </w:p>
    <w:p w:rsidR="00482D49" w:rsidRDefault="00482D49" w:rsidP="00482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этой цели Программа должна обеспечить решение следующих </w:t>
      </w:r>
      <w:r>
        <w:rPr>
          <w:b/>
          <w:sz w:val="28"/>
          <w:szCs w:val="28"/>
        </w:rPr>
        <w:t>задач:</w:t>
      </w:r>
      <w:r>
        <w:rPr>
          <w:sz w:val="28"/>
          <w:szCs w:val="28"/>
        </w:rPr>
        <w:t xml:space="preserve"> 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роста денежных доходов населения, усиление адресной социальной поддержки малообеспеченных слоев населения, создание дополнительных рабочих мест, трудоустройство молодежи;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качественного уровня жизнеобеспечения населения на основе роста эффективности ЖКХ, расширения  услуг, улучшение дорожной инфраструктуры;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социальной сферы путем укрепления материально – технической базы культуры, физкультуры и спорта;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сохранению и дальнейшему развитию сельскохозяйственного производства, повышению его эффективности, создание условий для развития ЛПХ, увеличение производства сельскохозяйственной продукции в личных подворьях, оказание помощи в реализации, произведенной продукции; 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роста доходной части бюджета, оптимизация расходов, провести комплекс мер по увеличению налогооблагаемой базы, собираемости налоговых и неналоговых платежей, укрепление кадрового потенциала бюджетной сферы за счет подготовки и переподготовки кадров;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расширению малого бизнеса;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потребительского рынка сферы услуг;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услуг телефонной связи;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ЖКХ;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>- дорожное строительство в границах поселения;</w:t>
      </w: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содействие в трудоустройстве граждан, особо нуждающихся в социальной защите; </w:t>
      </w:r>
    </w:p>
    <w:p w:rsidR="00482D49" w:rsidRDefault="00482D49" w:rsidP="00482D49">
      <w:pPr>
        <w:jc w:val="both"/>
        <w:rPr>
          <w:sz w:val="28"/>
          <w:szCs w:val="28"/>
        </w:rPr>
      </w:pPr>
    </w:p>
    <w:p w:rsidR="00482D49" w:rsidRDefault="00482D49" w:rsidP="00482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решения поставленных задач необходимо выполнение следующих мероприятий</w:t>
      </w:r>
    </w:p>
    <w:p w:rsidR="00482D49" w:rsidRDefault="00482D49" w:rsidP="00482D49">
      <w:pPr>
        <w:jc w:val="both"/>
        <w:rPr>
          <w:sz w:val="28"/>
          <w:szCs w:val="28"/>
        </w:rPr>
      </w:pPr>
    </w:p>
    <w:p w:rsidR="00482D49" w:rsidRDefault="00482D49" w:rsidP="00482D49">
      <w:pPr>
        <w:jc w:val="both"/>
        <w:rPr>
          <w:sz w:val="28"/>
          <w:szCs w:val="28"/>
        </w:rPr>
      </w:pPr>
    </w:p>
    <w:p w:rsidR="00482D49" w:rsidRDefault="00482D49" w:rsidP="00482D49">
      <w:pPr>
        <w:jc w:val="both"/>
        <w:rPr>
          <w:sz w:val="28"/>
          <w:szCs w:val="28"/>
        </w:rPr>
      </w:pPr>
    </w:p>
    <w:p w:rsidR="00482D49" w:rsidRDefault="00482D49" w:rsidP="00482D49">
      <w:pPr>
        <w:jc w:val="both"/>
        <w:rPr>
          <w:iCs/>
          <w:color w:val="0000FF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5814"/>
        <w:gridCol w:w="1710"/>
        <w:gridCol w:w="1881"/>
      </w:tblGrid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82D49" w:rsidRDefault="00482D49" w:rsidP="00255D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 мероприятий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 и источники финансирования, тыс. руб.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pStyle w:val="a3"/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Сроки и исполнители</w:t>
            </w: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Вести учет  малообеспеченных граждан, оказывать адресную помощь, охватить 100 %  населения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-начислением субсидий за твердое топливо,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-предоставлять субсидии и льготы за пользование водой и теплом.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Ежегодно составлять и обновлять списки граждан пользующихся льготами </w:t>
            </w:r>
            <w:proofErr w:type="gramStart"/>
            <w:r>
              <w:rPr>
                <w:sz w:val="28"/>
                <w:szCs w:val="28"/>
                <w:lang w:eastAsia="en-US"/>
              </w:rPr>
              <w:t>согласно законов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РФ и НСО, предоставлять  списки </w:t>
            </w:r>
            <w:proofErr w:type="spellStart"/>
            <w:r>
              <w:rPr>
                <w:sz w:val="28"/>
                <w:szCs w:val="28"/>
                <w:lang w:eastAsia="en-US"/>
              </w:rPr>
              <w:t>райтопсбыт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энергосбыт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горгаз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Ежегодно предоставлять льготы отдельным категориям граждан по местным налогам решением  местного  Совета депутатов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Содействовать трудоустройству безработных граждан через центр занятости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2022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 поселения: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прочие мероприятия по благоустройству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82D49" w:rsidRPr="009A203E" w:rsidRDefault="00620A58" w:rsidP="00255DB0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15,</w:t>
            </w:r>
            <w:r w:rsidR="009A203E">
              <w:rPr>
                <w:sz w:val="28"/>
                <w:szCs w:val="28"/>
                <w:lang w:val="en-US" w:eastAsia="en-US"/>
              </w:rPr>
              <w:t>28</w:t>
            </w:r>
          </w:p>
          <w:p w:rsidR="00482D49" w:rsidRPr="009A203E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9A203E">
              <w:rPr>
                <w:sz w:val="28"/>
                <w:szCs w:val="28"/>
                <w:lang w:eastAsia="en-US"/>
              </w:rPr>
              <w:t>,00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9A203E">
              <w:rPr>
                <w:sz w:val="28"/>
                <w:szCs w:val="28"/>
                <w:lang w:eastAsia="en-US"/>
              </w:rPr>
              <w:t>,00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1026E8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Дорожный фонд поселения: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-освещение уличное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-содержание уличного освещения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содержание и ремонт дорог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482D49" w:rsidRDefault="00620A58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307,0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  <w:p w:rsidR="00482D49" w:rsidRDefault="00620A58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321,55</w:t>
            </w:r>
          </w:p>
          <w:p w:rsidR="00482D49" w:rsidRDefault="00620A58" w:rsidP="00255DB0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339,0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1026E8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ряда мероприятий по финансовому оздоровлению ЖКХ в том числе: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Для улучшения качества уровня жизни населения улучшить и расширить услуги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ЖКХ, оптимизировать расходы МУП ЖКХ,  сократить не эффективные затраты.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Строительство и ремонт скважин и водопроводных систем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 целью улучшения качества питьевой воды будут вестись плановые замены металлических труб </w:t>
            </w:r>
            <w:proofErr w:type="gramStart"/>
            <w:r>
              <w:rPr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полиэтиленовые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населения   100 % водоснабжением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Улучшение жилищных условий.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Проводить </w:t>
            </w:r>
            <w:proofErr w:type="spellStart"/>
            <w:r>
              <w:rPr>
                <w:sz w:val="28"/>
                <w:szCs w:val="28"/>
                <w:lang w:eastAsia="en-US"/>
              </w:rPr>
              <w:t>физкультурно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оздоровительную работу и спортивные мероприятия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Pr="009A203E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20A5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val="en-US" w:eastAsia="en-US"/>
              </w:rPr>
              <w:t>,0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  <w:p w:rsidR="00482D49" w:rsidRPr="00620A58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20A58">
              <w:rPr>
                <w:sz w:val="28"/>
                <w:szCs w:val="28"/>
                <w:lang w:eastAsia="en-US"/>
              </w:rPr>
              <w:t>5,0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  <w:p w:rsidR="00482D49" w:rsidRPr="00620A58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="00620A58">
              <w:rPr>
                <w:sz w:val="28"/>
                <w:szCs w:val="28"/>
                <w:lang w:eastAsia="en-US"/>
              </w:rPr>
              <w:t>5,0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  <w:p w:rsidR="00482D49" w:rsidRDefault="00482D49" w:rsidP="00255DB0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Участвовать в областных целевых программах ежегодно предусматривать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бюджете администрации средства не менее 10 % от бюджета администрации для участия в совместных проектах и получения доступа к средствам областного фонда поддержки и развития муниципальных образований по соответствующим направлениям.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  <w:p w:rsidR="00482D49" w:rsidRDefault="00482D49" w:rsidP="00255DB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обеспечения  роста доходной части бюджета, утвердить прирост налоговых и неналоговых поступлений в бюджет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расширение базы налогообложения за счет увеличения числа </w:t>
            </w:r>
            <w:proofErr w:type="gramStart"/>
            <w:r>
              <w:rPr>
                <w:sz w:val="28"/>
                <w:szCs w:val="28"/>
                <w:lang w:eastAsia="en-US"/>
              </w:rPr>
              <w:t>работающих</w:t>
            </w:r>
            <w:proofErr w:type="gramEnd"/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проведение инвентаризации имущества, объектов недвижимости и земельных участков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постановка на учет бесхозяйного имущества и земельных участков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  <w:p w:rsidR="00482D49" w:rsidRDefault="00482D49" w:rsidP="00255DB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малых форм хозяйствования в АПК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увеличение  поголовья КРС в ЛПХ за счет участия в национальном проекте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 по ликвидации чрезвычайных ситуаций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Pr="009A203E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20</w:t>
            </w:r>
            <w:r w:rsidR="009A203E">
              <w:rPr>
                <w:sz w:val="28"/>
                <w:szCs w:val="28"/>
                <w:lang w:eastAsia="en-US"/>
              </w:rPr>
              <w:t>,00</w:t>
            </w:r>
          </w:p>
          <w:p w:rsidR="00482D49" w:rsidRPr="00620A58" w:rsidRDefault="00620A58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9A203E">
              <w:rPr>
                <w:sz w:val="28"/>
                <w:szCs w:val="28"/>
                <w:lang w:eastAsia="en-US"/>
              </w:rPr>
              <w:t>,00</w:t>
            </w:r>
          </w:p>
          <w:p w:rsidR="00482D49" w:rsidRPr="00620A58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</w:t>
            </w:r>
            <w:r w:rsidR="00620A58">
              <w:rPr>
                <w:sz w:val="28"/>
                <w:szCs w:val="28"/>
                <w:lang w:eastAsia="en-US"/>
              </w:rPr>
              <w:t>20</w:t>
            </w:r>
            <w:r w:rsidR="009A203E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пенсия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Pr="00BD3C28" w:rsidRDefault="00620A58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181,3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  <w:p w:rsidR="00482D49" w:rsidRPr="00BD3C28" w:rsidRDefault="00620A58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200,0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  <w:p w:rsidR="00482D49" w:rsidRPr="00BD3C28" w:rsidRDefault="00620A58" w:rsidP="00255DB0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200,0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воинского учета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Pr="0089431D" w:rsidRDefault="0089431D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  <w:r>
              <w:rPr>
                <w:sz w:val="28"/>
                <w:szCs w:val="28"/>
                <w:lang w:val="en-US" w:eastAsia="en-US"/>
              </w:rPr>
              <w:t>1</w:t>
            </w:r>
          </w:p>
          <w:p w:rsidR="00482D49" w:rsidRPr="0089431D" w:rsidRDefault="0089431D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117,6</w:t>
            </w:r>
            <w:r>
              <w:rPr>
                <w:sz w:val="28"/>
                <w:szCs w:val="28"/>
                <w:lang w:val="en-US" w:eastAsia="en-US"/>
              </w:rPr>
              <w:t>6</w:t>
            </w:r>
          </w:p>
          <w:p w:rsidR="00482D49" w:rsidRPr="0089431D" w:rsidRDefault="00620A58" w:rsidP="00255DB0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121,82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2022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82D49" w:rsidRPr="00BD3C28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BD3C28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  <w:p w:rsidR="00482D49" w:rsidRPr="00BD3C28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Резервный фонд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5,0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5,0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  <w:p w:rsidR="00482D49" w:rsidRPr="002055E1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055E1">
              <w:rPr>
                <w:sz w:val="28"/>
                <w:szCs w:val="28"/>
                <w:lang w:eastAsia="en-US"/>
              </w:rPr>
              <w:t xml:space="preserve"> 5,0</w:t>
            </w:r>
            <w:r w:rsidR="009A203E">
              <w:rPr>
                <w:sz w:val="28"/>
                <w:szCs w:val="28"/>
                <w:lang w:eastAsia="en-US"/>
              </w:rPr>
              <w:t>0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82D49" w:rsidTr="00255DB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Административно управленческий аппарат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9" w:rsidRPr="009A203E" w:rsidRDefault="009A203E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2562</w:t>
            </w:r>
            <w:r w:rsidR="0089431D">
              <w:rPr>
                <w:sz w:val="28"/>
                <w:szCs w:val="28"/>
                <w:lang w:eastAsia="en-US"/>
              </w:rPr>
              <w:t>,0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482D49" w:rsidRPr="0089431D" w:rsidRDefault="009A203E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2310</w:t>
            </w:r>
            <w:r w:rsidR="0089431D">
              <w:rPr>
                <w:sz w:val="28"/>
                <w:szCs w:val="28"/>
                <w:lang w:eastAsia="en-US"/>
              </w:rPr>
              <w:t>,28</w:t>
            </w:r>
          </w:p>
          <w:p w:rsidR="00482D49" w:rsidRPr="0089431D" w:rsidRDefault="009A203E" w:rsidP="00255DB0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2310</w:t>
            </w:r>
            <w:r w:rsidR="002F0D0F">
              <w:rPr>
                <w:sz w:val="28"/>
                <w:szCs w:val="28"/>
                <w:lang w:eastAsia="en-US"/>
              </w:rPr>
              <w:t>,2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8</w:t>
            </w:r>
          </w:p>
          <w:p w:rsidR="00482D49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2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  <w:p w:rsidR="00482D49" w:rsidRPr="0012376C" w:rsidRDefault="00482D49" w:rsidP="00255DB0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</w:tbl>
    <w:p w:rsidR="00482D49" w:rsidRPr="000774DF" w:rsidRDefault="00482D49" w:rsidP="00482D49">
      <w:pPr>
        <w:rPr>
          <w:rFonts w:eastAsia="Calibri"/>
          <w:b/>
          <w:i/>
          <w:sz w:val="16"/>
          <w:szCs w:val="28"/>
          <w:lang w:val="en-US"/>
        </w:rPr>
        <w:sectPr w:rsidR="00482D49" w:rsidRPr="000774DF">
          <w:pgSz w:w="11907" w:h="16840"/>
          <w:pgMar w:top="284" w:right="567" w:bottom="567" w:left="1418" w:header="680" w:footer="680" w:gutter="0"/>
          <w:cols w:space="720"/>
        </w:sectPr>
      </w:pPr>
    </w:p>
    <w:p w:rsidR="009E563F" w:rsidRPr="00906B25" w:rsidRDefault="009E563F" w:rsidP="009E563F">
      <w:pPr>
        <w:rPr>
          <w:rFonts w:eastAsia="Calibri"/>
          <w:b/>
          <w:i/>
          <w:sz w:val="16"/>
          <w:szCs w:val="28"/>
        </w:rPr>
        <w:sectPr w:rsidR="009E563F" w:rsidRPr="00906B25">
          <w:pgSz w:w="11907" w:h="16840"/>
          <w:pgMar w:top="1134" w:right="567" w:bottom="567" w:left="1418" w:header="680" w:footer="680" w:gutter="0"/>
          <w:cols w:space="720"/>
        </w:sectPr>
      </w:pPr>
    </w:p>
    <w:p w:rsidR="009E563F" w:rsidRDefault="009E563F" w:rsidP="009E56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ПРОГНОЗ</w:t>
      </w:r>
    </w:p>
    <w:p w:rsidR="009E563F" w:rsidRDefault="009E563F" w:rsidP="009E563F">
      <w:pPr>
        <w:autoSpaceDE w:val="0"/>
        <w:autoSpaceDN w:val="0"/>
        <w:jc w:val="center"/>
        <w:rPr>
          <w:strike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социально-экономического развития на территории Покровского сельсовета Чановского рай</w:t>
      </w:r>
      <w:r w:rsidR="00255DB0">
        <w:rPr>
          <w:color w:val="000000"/>
          <w:sz w:val="28"/>
          <w:szCs w:val="28"/>
        </w:rPr>
        <w:t>она Новосибирской области на 20</w:t>
      </w:r>
      <w:r w:rsidR="00255DB0" w:rsidRPr="00255DB0">
        <w:rPr>
          <w:color w:val="000000"/>
          <w:sz w:val="28"/>
          <w:szCs w:val="28"/>
        </w:rPr>
        <w:t>22</w:t>
      </w:r>
      <w:r w:rsidR="00255DB0">
        <w:rPr>
          <w:color w:val="000000"/>
          <w:sz w:val="28"/>
          <w:szCs w:val="28"/>
        </w:rPr>
        <w:t> год и плановый период 20</w:t>
      </w:r>
      <w:r w:rsidR="00255DB0" w:rsidRPr="00255DB0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 и  20</w:t>
      </w:r>
      <w:r w:rsidR="00255DB0">
        <w:rPr>
          <w:color w:val="000000"/>
          <w:sz w:val="28"/>
          <w:szCs w:val="28"/>
        </w:rPr>
        <w:t>2</w:t>
      </w:r>
      <w:r w:rsidR="00255DB0" w:rsidRPr="00255DB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годы</w:t>
      </w:r>
    </w:p>
    <w:p w:rsidR="009E563F" w:rsidRDefault="009E563F" w:rsidP="009E563F">
      <w:pPr>
        <w:autoSpaceDE w:val="0"/>
        <w:autoSpaceDN w:val="0"/>
        <w:jc w:val="center"/>
        <w:rPr>
          <w:strike/>
          <w:sz w:val="28"/>
          <w:szCs w:val="28"/>
        </w:rPr>
      </w:pPr>
    </w:p>
    <w:tbl>
      <w:tblPr>
        <w:tblW w:w="15270" w:type="dxa"/>
        <w:tblLayout w:type="fixed"/>
        <w:tblLook w:val="01E0"/>
      </w:tblPr>
      <w:tblGrid>
        <w:gridCol w:w="4502"/>
        <w:gridCol w:w="1134"/>
        <w:gridCol w:w="1416"/>
        <w:gridCol w:w="1700"/>
        <w:gridCol w:w="1842"/>
        <w:gridCol w:w="2409"/>
        <w:gridCol w:w="2267"/>
      </w:tblGrid>
      <w:tr w:rsidR="009E563F" w:rsidTr="009E563F">
        <w:trPr>
          <w:trHeight w:val="11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Наименования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hanging="1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Отчет за предшествующий год</w:t>
            </w:r>
          </w:p>
          <w:p w:rsidR="009E563F" w:rsidRDefault="00421B65">
            <w:pPr>
              <w:pStyle w:val="ConsPlusNormal"/>
              <w:widowControl/>
              <w:spacing w:line="276" w:lineRule="auto"/>
              <w:ind w:hanging="1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Оценка по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текущему</w:t>
            </w:r>
            <w:r>
              <w:rPr>
                <w:rFonts w:ascii="Times New Roman" w:hAnsi="Times New Roman" w:cs="Times New Roman"/>
                <w:lang w:eastAsia="en-US"/>
              </w:rPr>
              <w:br/>
              <w:t>году</w:t>
            </w:r>
          </w:p>
          <w:p w:rsidR="009E563F" w:rsidRDefault="00421B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hanging="1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Прогноз на 1-й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год прогнозного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периода</w:t>
            </w:r>
          </w:p>
          <w:p w:rsidR="009E563F" w:rsidRDefault="00421B65">
            <w:pPr>
              <w:pStyle w:val="ConsPlusNormal"/>
              <w:widowControl/>
              <w:spacing w:line="276" w:lineRule="auto"/>
              <w:ind w:hanging="1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Прогноз на 2-й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год прогнозного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периода</w:t>
            </w:r>
          </w:p>
          <w:p w:rsidR="009E563F" w:rsidRDefault="009E563F" w:rsidP="00421B65">
            <w:pPr>
              <w:pStyle w:val="ConsPlusNormal"/>
              <w:spacing w:line="276" w:lineRule="auto"/>
              <w:ind w:left="567" w:right="-108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Прогноз на 3-й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год прогнозного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периода</w:t>
            </w:r>
          </w:p>
          <w:p w:rsidR="009E563F" w:rsidRDefault="00421B65">
            <w:pPr>
              <w:pStyle w:val="ConsPlusNormal"/>
              <w:spacing w:line="276" w:lineRule="auto"/>
              <w:ind w:left="567" w:right="-108" w:hanging="72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9E563F" w:rsidTr="009E56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9E563F" w:rsidRDefault="009E563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E563F" w:rsidTr="009E563F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ПРОМЫШЛЕННОЕ ПРОИЗВОДСТВО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563F" w:rsidTr="009E56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Индекс промышленного производства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сопост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ценах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СЕЛЬСКОЕ ХОЗЯЙСТВО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spacing w:line="276" w:lineRule="auto"/>
              <w:ind w:left="56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Продукция сельского хозяйства в   </w:t>
            </w:r>
            <w:r>
              <w:rPr>
                <w:sz w:val="20"/>
                <w:szCs w:val="20"/>
                <w:lang w:eastAsia="en-US"/>
              </w:rPr>
              <w:br/>
              <w:t xml:space="preserve">хозяйствах всех категорий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Pr="00255DB0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243D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55DB0">
              <w:rPr>
                <w:rFonts w:ascii="Times New Roman" w:hAnsi="Times New Roman" w:cs="Times New Roman"/>
                <w:lang w:eastAsia="en-US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55DB0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243D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55DB0"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</w:tr>
      <w:tr w:rsidR="009E563F" w:rsidTr="009E56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spacing w:line="276" w:lineRule="auto"/>
              <w:ind w:left="56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Индекс физического объёма производства продукции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eastAsia="en-US"/>
              </w:rPr>
              <w:t>сопост</w:t>
            </w:r>
            <w:proofErr w:type="spellEnd"/>
            <w:r>
              <w:rPr>
                <w:sz w:val="20"/>
                <w:szCs w:val="20"/>
                <w:lang w:eastAsia="en-US"/>
              </w:rPr>
              <w:t>. ценах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563F" w:rsidTr="009E563F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ТРАНСПОРТ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spacing w:line="276" w:lineRule="auto"/>
              <w:ind w:left="56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Перевезено грузов предприятиями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F15B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255DB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255DB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255DB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255DB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к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</w:t>
            </w:r>
            <w:proofErr w:type="gramStart"/>
            <w:r>
              <w:rPr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sz w:val="20"/>
                <w:szCs w:val="20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spacing w:line="276" w:lineRule="auto"/>
              <w:ind w:left="56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Перевозки пассажиров автотранспортом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2.5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к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</w:t>
            </w:r>
            <w:proofErr w:type="gramStart"/>
            <w:r>
              <w:rPr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sz w:val="20"/>
                <w:szCs w:val="20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100</w:t>
            </w:r>
          </w:p>
        </w:tc>
      </w:tr>
      <w:tr w:rsidR="009E563F" w:rsidTr="009E563F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ИНВЕСТИЦИИ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инвестиций (в основной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капитал)  (без субъектов малого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предпринимательства)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</w:t>
            </w:r>
            <w:r w:rsidR="00255DB0">
              <w:rPr>
                <w:rFonts w:ascii="Times New Roman" w:hAnsi="Times New Roman" w:cs="Times New Roman"/>
                <w:lang w:eastAsia="en-US"/>
              </w:rPr>
              <w:t>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 w:rsidR="00255DB0">
              <w:rPr>
                <w:rFonts w:ascii="Times New Roman" w:hAnsi="Times New Roman" w:cs="Times New Roman"/>
                <w:lang w:eastAsia="en-US"/>
              </w:rPr>
              <w:t>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 к 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5,7</w:t>
            </w:r>
            <w:r w:rsidR="009E563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55DB0">
              <w:rPr>
                <w:rFonts w:ascii="Times New Roman" w:hAnsi="Times New Roman" w:cs="Times New Roman"/>
                <w:lang w:eastAsia="en-US"/>
              </w:rPr>
              <w:t>133,0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563F" w:rsidTr="009E563F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 СТРОИТЕЛЬСТВО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работ, выполненных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организациями по виду деятельности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"строительство"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Ввод в эксплуатацию жилых домов за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счет всех источников    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финансирования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кв. метров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общ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Ввод в эксплуатацию жилых домов,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построенных населением за счет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собственных средств и с помощью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кредитов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кв. метров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общ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563F" w:rsidTr="009E563F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 МАЛОЕ И СРЕДНЕЕ ПРЕДПРИНИМАТЕЛЬСТВО</w:t>
            </w:r>
          </w:p>
        </w:tc>
      </w:tr>
      <w:tr w:rsidR="009E563F" w:rsidTr="009E56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малых предприятий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55DB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E563F" w:rsidTr="009E56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Среднесписочная численность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работников (без внешних 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совместителей) по малым 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предприятиям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55D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55DB0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E563F" w:rsidTr="009E563F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 ПОТРЕБИТЕЛЬСКИЙ РЫНОК</w:t>
            </w:r>
          </w:p>
        </w:tc>
      </w:tr>
      <w:tr w:rsidR="009E563F" w:rsidTr="009E563F">
        <w:trPr>
          <w:trHeight w:val="24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Оборот розничной торговли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15BBB">
              <w:rPr>
                <w:rFonts w:ascii="Times New Roman" w:hAnsi="Times New Roman" w:cs="Times New Roman"/>
                <w:lang w:eastAsia="en-US"/>
              </w:rPr>
              <w:t>1</w:t>
            </w:r>
            <w:r w:rsidR="00255DB0"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15BBB">
              <w:rPr>
                <w:rFonts w:ascii="Times New Roman" w:hAnsi="Times New Roman" w:cs="Times New Roman"/>
                <w:lang w:eastAsia="en-US"/>
              </w:rPr>
              <w:t>2</w:t>
            </w:r>
            <w:r w:rsidR="00E5012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50122"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50122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 w:rsidP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платных услуг населению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 w:rsidR="00E50122">
              <w:rPr>
                <w:rFonts w:ascii="Times New Roman" w:hAnsi="Times New Roman" w:cs="Times New Roman"/>
                <w:lang w:eastAsia="en-US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 w:rsidR="00E50122"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 w:rsidR="00E50122">
              <w:rPr>
                <w:rFonts w:ascii="Times New Roman" w:hAnsi="Times New Roman" w:cs="Times New Roman"/>
                <w:lang w:eastAsia="en-US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0.400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F15B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E5012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 w:rsidP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бытовых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563F" w:rsidTr="009E563F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8.ДЕНЕЖНЫЕ ДОХОДЫ И РАСХОДЫ НАСЕЛЕНИЯ</w:t>
            </w:r>
          </w:p>
        </w:tc>
      </w:tr>
      <w:tr w:rsidR="009E563F" w:rsidTr="009E563F">
        <w:trPr>
          <w:trHeight w:val="703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Фонд начисленной заработной платы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всех работников по полному кругу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организаций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10,0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E501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451A2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E501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10</w:t>
            </w:r>
            <w:r w:rsidR="00451A2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Среднемесячная начисленная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номинальная заработная плата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работников по  крупным и средним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организациям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451A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50122">
              <w:rPr>
                <w:rFonts w:ascii="Times New Roman" w:hAnsi="Times New Roman" w:cs="Times New Roman"/>
                <w:lang w:eastAsia="en-US"/>
              </w:rPr>
              <w:t>14000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451A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50122">
              <w:rPr>
                <w:rFonts w:ascii="Times New Roman" w:hAnsi="Times New Roman" w:cs="Times New Roman"/>
                <w:lang w:eastAsia="en-US"/>
              </w:rPr>
              <w:t>4500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14500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E5012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5012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E5012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E5012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451A2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Суммарная просроченная  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задолженность по заработной плате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Среднедушевые денежные доходы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451A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50122">
              <w:rPr>
                <w:rFonts w:ascii="Times New Roman" w:hAnsi="Times New Roman" w:cs="Times New Roman"/>
                <w:lang w:eastAsia="en-US"/>
              </w:rPr>
              <w:t>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E12FF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</w:t>
            </w:r>
            <w:r w:rsidR="00E50122">
              <w:rPr>
                <w:rFonts w:ascii="Times New Roman" w:hAnsi="Times New Roman" w:cs="Times New Roman"/>
                <w:lang w:eastAsia="en-US"/>
              </w:rPr>
              <w:t>5500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12FF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50122">
              <w:rPr>
                <w:rFonts w:ascii="Times New Roman" w:hAnsi="Times New Roman" w:cs="Times New Roman"/>
                <w:lang w:eastAsia="en-US"/>
              </w:rPr>
              <w:t>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16000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451A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50122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451A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E12FF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E12FF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563F" w:rsidTr="009E563F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 ДЕМОГРАФИЯ, ТРУД И ЗАНЯТОСТЬ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Численность населения   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(среднегодовая)     </w:t>
            </w:r>
          </w:p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</w:p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E5012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</w:t>
            </w:r>
            <w:r w:rsidR="009E563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317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23174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317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317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2046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04616"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Общий коэффициент рождаемости (число родившихся на 1000 чел. населения),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  <w:r w:rsidR="0023174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  <w:r w:rsidR="0023174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  <w:r w:rsidR="0023174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  <w:r w:rsidR="0023174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0.00</w:t>
            </w:r>
            <w:r w:rsidR="0023174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317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3174B" w:rsidP="002317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100</w:t>
            </w:r>
          </w:p>
        </w:tc>
      </w:tr>
      <w:tr w:rsidR="009E563F" w:rsidTr="009E563F">
        <w:trPr>
          <w:trHeight w:val="41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Общий коэффициент смертности (число умерших на 1000 чел. населения), человек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  <w:r w:rsidR="0023174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  <w:r w:rsidR="0023174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  <w:r w:rsidR="0023174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  <w:r w:rsidR="0023174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  <w:r w:rsidR="0023174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8F2DD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8F2D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8F2DD2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100</w:t>
            </w:r>
          </w:p>
        </w:tc>
      </w:tr>
      <w:tr w:rsidR="009E563F" w:rsidTr="009E563F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Численность лиц, занятых в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экономике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8F2D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0.08</w:t>
            </w:r>
            <w:r w:rsidR="0023174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8F2D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</w:t>
            </w:r>
            <w:r w:rsidR="0023174B"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317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8F2D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</w:t>
            </w:r>
            <w:r w:rsidR="008F2DD2">
              <w:rPr>
                <w:rFonts w:ascii="Times New Roman" w:hAnsi="Times New Roman" w:cs="Times New Roman"/>
                <w:lang w:eastAsia="en-US"/>
              </w:rPr>
              <w:t>8</w:t>
            </w:r>
            <w:r w:rsidR="0023174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0.</w:t>
            </w:r>
            <w:r w:rsidR="0023174B"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</w:tr>
      <w:tr w:rsidR="009E563F" w:rsidTr="009E563F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3F" w:rsidRDefault="009E56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317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317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23174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2317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 w:rsidP="008F2D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F2DD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9E563F" w:rsidTr="009E56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left="56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Уровень официальной безработицы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</w:t>
            </w:r>
          </w:p>
        </w:tc>
      </w:tr>
      <w:tr w:rsidR="009E563F" w:rsidTr="009E56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3F" w:rsidRDefault="009E56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F" w:rsidRDefault="009E56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9E563F" w:rsidRDefault="009E563F" w:rsidP="009E563F">
      <w:pPr>
        <w:rPr>
          <w:rFonts w:eastAsia="Calibri"/>
        </w:rPr>
      </w:pPr>
    </w:p>
    <w:p w:rsidR="009E563F" w:rsidRDefault="009E563F" w:rsidP="009E563F"/>
    <w:p w:rsidR="009E563F" w:rsidRDefault="009E563F" w:rsidP="009E563F"/>
    <w:p w:rsidR="009E563F" w:rsidRDefault="009E563F" w:rsidP="009E563F"/>
    <w:p w:rsidR="009E563F" w:rsidRDefault="009E563F" w:rsidP="009E563F"/>
    <w:p w:rsidR="009E563F" w:rsidRDefault="009E563F" w:rsidP="009E563F"/>
    <w:p w:rsidR="003C5402" w:rsidRDefault="009E563F" w:rsidP="009E563F">
      <w:r>
        <w:t xml:space="preserve">Глава Покровского сельсовета                                                                                                               </w:t>
      </w:r>
    </w:p>
    <w:p w:rsidR="009E563F" w:rsidRDefault="009E563F" w:rsidP="009E563F">
      <w:r>
        <w:t>Чановского района</w:t>
      </w:r>
    </w:p>
    <w:p w:rsidR="003C5402" w:rsidRDefault="009E563F" w:rsidP="003C5402">
      <w:r>
        <w:t>Новосибирской области</w:t>
      </w:r>
      <w:r w:rsidR="003C5402">
        <w:t xml:space="preserve">                                                                                                                                                                   П.В.Семченко</w:t>
      </w:r>
    </w:p>
    <w:p w:rsidR="003C5402" w:rsidRDefault="003C5402" w:rsidP="003C5402">
      <w:r>
        <w:t xml:space="preserve">                                  </w:t>
      </w:r>
    </w:p>
    <w:p w:rsidR="003C5402" w:rsidRDefault="003C5402" w:rsidP="003C5402">
      <w:r>
        <w:t xml:space="preserve">                                                                                                 </w:t>
      </w:r>
    </w:p>
    <w:p w:rsidR="009E563F" w:rsidRDefault="003C5402" w:rsidP="009E563F">
      <w:r>
        <w:t xml:space="preserve">                </w:t>
      </w:r>
    </w:p>
    <w:p w:rsidR="009E563F" w:rsidRDefault="009E563F" w:rsidP="009E563F"/>
    <w:p w:rsidR="009E563F" w:rsidRDefault="009E563F" w:rsidP="009E563F">
      <w:pPr>
        <w:rPr>
          <w:color w:val="000000"/>
          <w:sz w:val="28"/>
          <w:szCs w:val="28"/>
        </w:rPr>
      </w:pPr>
    </w:p>
    <w:p w:rsidR="009E563F" w:rsidRDefault="009E563F" w:rsidP="009E563F"/>
    <w:p w:rsidR="009E563F" w:rsidRDefault="009E563F" w:rsidP="009E563F"/>
    <w:p w:rsidR="009E563F" w:rsidRDefault="009E563F" w:rsidP="009E563F"/>
    <w:p w:rsidR="009E563F" w:rsidRDefault="009E563F" w:rsidP="009E563F"/>
    <w:p w:rsidR="00185A68" w:rsidRDefault="00185A68"/>
    <w:sectPr w:rsidR="00185A68" w:rsidSect="009E56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A4" w:rsidRDefault="002743A4" w:rsidP="006D763C">
      <w:r>
        <w:separator/>
      </w:r>
    </w:p>
  </w:endnote>
  <w:endnote w:type="continuationSeparator" w:id="0">
    <w:p w:rsidR="002743A4" w:rsidRDefault="002743A4" w:rsidP="006D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A4" w:rsidRDefault="002743A4" w:rsidP="006D763C">
      <w:r>
        <w:separator/>
      </w:r>
    </w:p>
  </w:footnote>
  <w:footnote w:type="continuationSeparator" w:id="0">
    <w:p w:rsidR="002743A4" w:rsidRDefault="002743A4" w:rsidP="006D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AC3"/>
    <w:multiLevelType w:val="hybridMultilevel"/>
    <w:tmpl w:val="2312EBB0"/>
    <w:lvl w:ilvl="0" w:tplc="7EA4DB2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5357A"/>
    <w:multiLevelType w:val="hybridMultilevel"/>
    <w:tmpl w:val="A266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63F"/>
    <w:rsid w:val="0001663C"/>
    <w:rsid w:val="000C069A"/>
    <w:rsid w:val="001827D1"/>
    <w:rsid w:val="00185A68"/>
    <w:rsid w:val="00204616"/>
    <w:rsid w:val="0023174B"/>
    <w:rsid w:val="00243DBB"/>
    <w:rsid w:val="00252612"/>
    <w:rsid w:val="00255DB0"/>
    <w:rsid w:val="00256EC6"/>
    <w:rsid w:val="002743A4"/>
    <w:rsid w:val="002F0D0F"/>
    <w:rsid w:val="00303023"/>
    <w:rsid w:val="00317F17"/>
    <w:rsid w:val="00371272"/>
    <w:rsid w:val="0037537C"/>
    <w:rsid w:val="003811FA"/>
    <w:rsid w:val="003A782F"/>
    <w:rsid w:val="003C5402"/>
    <w:rsid w:val="003C66CF"/>
    <w:rsid w:val="003F3F6B"/>
    <w:rsid w:val="003F577A"/>
    <w:rsid w:val="00421B65"/>
    <w:rsid w:val="00451A26"/>
    <w:rsid w:val="00480F4B"/>
    <w:rsid w:val="00482D49"/>
    <w:rsid w:val="004F4B13"/>
    <w:rsid w:val="005F699F"/>
    <w:rsid w:val="00620A58"/>
    <w:rsid w:val="006678DD"/>
    <w:rsid w:val="00674475"/>
    <w:rsid w:val="006B05EC"/>
    <w:rsid w:val="006D763C"/>
    <w:rsid w:val="006E4FCF"/>
    <w:rsid w:val="007114C7"/>
    <w:rsid w:val="00800874"/>
    <w:rsid w:val="0081003D"/>
    <w:rsid w:val="00811120"/>
    <w:rsid w:val="00836337"/>
    <w:rsid w:val="0089431D"/>
    <w:rsid w:val="008E72DA"/>
    <w:rsid w:val="008F2DD2"/>
    <w:rsid w:val="00906B25"/>
    <w:rsid w:val="00937C08"/>
    <w:rsid w:val="00952422"/>
    <w:rsid w:val="0095341D"/>
    <w:rsid w:val="009A203E"/>
    <w:rsid w:val="009C0C90"/>
    <w:rsid w:val="009C10A2"/>
    <w:rsid w:val="009E563F"/>
    <w:rsid w:val="00A15213"/>
    <w:rsid w:val="00AA12CD"/>
    <w:rsid w:val="00B25B18"/>
    <w:rsid w:val="00B40B5A"/>
    <w:rsid w:val="00B9273E"/>
    <w:rsid w:val="00C32212"/>
    <w:rsid w:val="00D948F5"/>
    <w:rsid w:val="00E12FF6"/>
    <w:rsid w:val="00E50122"/>
    <w:rsid w:val="00F1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563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56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3811FA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link w:val="a6"/>
    <w:uiPriority w:val="1"/>
    <w:qFormat/>
    <w:rsid w:val="003811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3811FA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381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D76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D76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7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7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36</cp:revision>
  <cp:lastPrinted>2017-10-27T02:00:00Z</cp:lastPrinted>
  <dcterms:created xsi:type="dcterms:W3CDTF">2017-10-02T08:41:00Z</dcterms:created>
  <dcterms:modified xsi:type="dcterms:W3CDTF">2021-11-23T04:38:00Z</dcterms:modified>
</cp:coreProperties>
</file>