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DC" w:rsidRPr="00E633F9" w:rsidRDefault="00841BDC" w:rsidP="00841BDC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33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работе в сфере государственного статистического учета </w:t>
      </w:r>
    </w:p>
    <w:p w:rsidR="00841BDC" w:rsidRPr="00E633F9" w:rsidRDefault="00841BDC" w:rsidP="00841BDC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33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 9 месяцев 2018 года</w:t>
      </w:r>
    </w:p>
    <w:p w:rsidR="00841BDC" w:rsidRPr="00E633F9" w:rsidRDefault="00841BDC" w:rsidP="00841BDC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841BDC" w:rsidRPr="00E633F9" w:rsidRDefault="00841BDC" w:rsidP="00841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33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9 месяцев 2018 года прокуратурой Чановского района в сфере уголовно-правовой статистики выявлено более 50 нарушений, в том числе выявлены нарушения связанные с несоблюдением срока представления документов первичного учета, более 40  фактов неверного указания сведений о преступлениях и лицах, их совершивших. </w:t>
      </w:r>
    </w:p>
    <w:p w:rsidR="00841BDC" w:rsidRPr="00E633F9" w:rsidRDefault="00841BDC" w:rsidP="00841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33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связи с выявленными нарушениями в сфере официального статистического учета приняты меры прокурорского реагирования, в том числе внесено 3 представления об устранении нарушения закона в органы следствия и дознания ОМВД России по </w:t>
      </w:r>
      <w:proofErr w:type="spellStart"/>
      <w:r w:rsidRPr="00E633F9">
        <w:rPr>
          <w:rFonts w:ascii="Times New Roman" w:eastAsia="Times New Roman" w:hAnsi="Times New Roman" w:cs="Times New Roman"/>
          <w:sz w:val="32"/>
          <w:szCs w:val="32"/>
          <w:lang w:eastAsia="ru-RU"/>
        </w:rPr>
        <w:t>Чановскому</w:t>
      </w:r>
      <w:proofErr w:type="spellEnd"/>
      <w:r w:rsidRPr="00E633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району. По результатам рассмотрения актов прокурорского реагирования к дисциплинарной ответственности привлечено 3 должностных лица.</w:t>
      </w:r>
    </w:p>
    <w:p w:rsidR="00841BDC" w:rsidRPr="00E633F9" w:rsidRDefault="00841BDC" w:rsidP="00841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33F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Мерами прокурорского реагирования обеспечивается достоверность отражения статистических показателей, в том числе сведений о квалификации преступлений, о социально-криминологических характеристиках преступности, преступлениях экономической направленности, размере причиненного материального ущерба и его возмещения. Вопросы обеспечения достоверности уголовно-правовой статистики регулярно рассматриваются совместных совещаниях  прокуратуры района и правоохранительных органов. На основании принятых решений принимаются меры по устранению причин и условий допускаемых нарушений.</w:t>
      </w:r>
    </w:p>
    <w:p w:rsidR="00841BDC" w:rsidRPr="00E633F9" w:rsidRDefault="00841BDC" w:rsidP="00841BDC">
      <w:pPr>
        <w:spacing w:after="0" w:line="240" w:lineRule="auto"/>
        <w:rPr>
          <w:sz w:val="32"/>
          <w:szCs w:val="32"/>
        </w:rPr>
      </w:pPr>
      <w:r w:rsidRPr="00E633F9">
        <w:rPr>
          <w:sz w:val="32"/>
          <w:szCs w:val="32"/>
        </w:rPr>
        <w:tab/>
      </w:r>
      <w:r w:rsidRPr="00E633F9">
        <w:rPr>
          <w:sz w:val="32"/>
          <w:szCs w:val="32"/>
        </w:rPr>
        <w:tab/>
      </w:r>
      <w:r w:rsidRPr="00E633F9">
        <w:rPr>
          <w:sz w:val="32"/>
          <w:szCs w:val="32"/>
        </w:rPr>
        <w:tab/>
      </w:r>
      <w:r w:rsidRPr="00E633F9">
        <w:rPr>
          <w:sz w:val="32"/>
          <w:szCs w:val="32"/>
        </w:rPr>
        <w:tab/>
      </w:r>
      <w:r w:rsidRPr="00E633F9">
        <w:rPr>
          <w:sz w:val="32"/>
          <w:szCs w:val="32"/>
        </w:rPr>
        <w:tab/>
      </w:r>
      <w:r w:rsidRPr="00E633F9">
        <w:rPr>
          <w:sz w:val="32"/>
          <w:szCs w:val="32"/>
        </w:rPr>
        <w:tab/>
      </w:r>
      <w:r w:rsidRPr="00E633F9">
        <w:rPr>
          <w:sz w:val="32"/>
          <w:szCs w:val="32"/>
        </w:rPr>
        <w:tab/>
      </w:r>
      <w:r w:rsidRPr="00E633F9">
        <w:rPr>
          <w:sz w:val="32"/>
          <w:szCs w:val="32"/>
        </w:rPr>
        <w:tab/>
      </w:r>
    </w:p>
    <w:p w:rsidR="00841BDC" w:rsidRPr="00E633F9" w:rsidRDefault="00841BDC" w:rsidP="00841BDC">
      <w:pPr>
        <w:spacing w:after="0" w:line="240" w:lineRule="auto"/>
        <w:ind w:left="4956" w:firstLine="708"/>
        <w:rPr>
          <w:sz w:val="32"/>
          <w:szCs w:val="32"/>
        </w:rPr>
      </w:pPr>
      <w:r w:rsidRPr="00E633F9">
        <w:rPr>
          <w:rFonts w:ascii="Times New Roman" w:hAnsi="Times New Roman" w:cs="Times New Roman"/>
          <w:sz w:val="32"/>
          <w:szCs w:val="32"/>
        </w:rPr>
        <w:t>Заместитель прокурора района</w:t>
      </w:r>
    </w:p>
    <w:p w:rsidR="00841BDC" w:rsidRPr="00E633F9" w:rsidRDefault="00841BDC" w:rsidP="00841BDC">
      <w:pPr>
        <w:spacing w:after="0" w:line="240" w:lineRule="auto"/>
        <w:ind w:left="4956" w:firstLine="708"/>
        <w:rPr>
          <w:sz w:val="32"/>
          <w:szCs w:val="32"/>
        </w:rPr>
      </w:pPr>
      <w:r w:rsidRPr="00E633F9">
        <w:rPr>
          <w:rFonts w:ascii="Times New Roman" w:hAnsi="Times New Roman" w:cs="Times New Roman"/>
          <w:sz w:val="32"/>
          <w:szCs w:val="32"/>
        </w:rPr>
        <w:t>советник юстиции</w:t>
      </w:r>
    </w:p>
    <w:p w:rsidR="00841BDC" w:rsidRPr="00E633F9" w:rsidRDefault="00841BDC" w:rsidP="00841BD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633F9">
        <w:rPr>
          <w:rFonts w:ascii="Times New Roman" w:hAnsi="Times New Roman" w:cs="Times New Roman"/>
          <w:sz w:val="32"/>
          <w:szCs w:val="32"/>
        </w:rPr>
        <w:tab/>
      </w:r>
      <w:r w:rsidRPr="00E633F9">
        <w:rPr>
          <w:rFonts w:ascii="Times New Roman" w:hAnsi="Times New Roman" w:cs="Times New Roman"/>
          <w:sz w:val="32"/>
          <w:szCs w:val="32"/>
        </w:rPr>
        <w:tab/>
      </w:r>
      <w:r w:rsidRPr="00E633F9">
        <w:rPr>
          <w:rFonts w:ascii="Times New Roman" w:hAnsi="Times New Roman" w:cs="Times New Roman"/>
          <w:sz w:val="32"/>
          <w:szCs w:val="32"/>
        </w:rPr>
        <w:tab/>
      </w:r>
      <w:r w:rsidRPr="00E633F9">
        <w:rPr>
          <w:rFonts w:ascii="Times New Roman" w:hAnsi="Times New Roman" w:cs="Times New Roman"/>
          <w:sz w:val="32"/>
          <w:szCs w:val="32"/>
        </w:rPr>
        <w:tab/>
      </w:r>
      <w:r w:rsidRPr="00E633F9">
        <w:rPr>
          <w:rFonts w:ascii="Times New Roman" w:hAnsi="Times New Roman" w:cs="Times New Roman"/>
          <w:sz w:val="32"/>
          <w:szCs w:val="32"/>
        </w:rPr>
        <w:tab/>
      </w:r>
      <w:r w:rsidRPr="00E633F9">
        <w:rPr>
          <w:rFonts w:ascii="Times New Roman" w:hAnsi="Times New Roman" w:cs="Times New Roman"/>
          <w:sz w:val="32"/>
          <w:szCs w:val="32"/>
        </w:rPr>
        <w:tab/>
      </w:r>
      <w:r w:rsidRPr="00E633F9">
        <w:rPr>
          <w:rFonts w:ascii="Times New Roman" w:hAnsi="Times New Roman" w:cs="Times New Roman"/>
          <w:sz w:val="32"/>
          <w:szCs w:val="32"/>
        </w:rPr>
        <w:tab/>
      </w:r>
      <w:r w:rsidRPr="00E633F9">
        <w:rPr>
          <w:rFonts w:ascii="Times New Roman" w:hAnsi="Times New Roman" w:cs="Times New Roman"/>
          <w:sz w:val="32"/>
          <w:szCs w:val="32"/>
        </w:rPr>
        <w:tab/>
        <w:t xml:space="preserve">А.Е. </w:t>
      </w:r>
      <w:proofErr w:type="spellStart"/>
      <w:r w:rsidRPr="00E633F9">
        <w:rPr>
          <w:rFonts w:ascii="Times New Roman" w:hAnsi="Times New Roman" w:cs="Times New Roman"/>
          <w:sz w:val="32"/>
          <w:szCs w:val="32"/>
        </w:rPr>
        <w:t>Островерхова</w:t>
      </w:r>
      <w:proofErr w:type="spellEnd"/>
    </w:p>
    <w:p w:rsidR="00841BDC" w:rsidRPr="00E633F9" w:rsidRDefault="00841BDC" w:rsidP="00841BDC">
      <w:pPr>
        <w:rPr>
          <w:rFonts w:ascii="Times New Roman" w:hAnsi="Times New Roman" w:cs="Times New Roman"/>
          <w:sz w:val="32"/>
          <w:szCs w:val="32"/>
        </w:rPr>
      </w:pPr>
    </w:p>
    <w:p w:rsidR="00112017" w:rsidRPr="00E633F9" w:rsidRDefault="00112017">
      <w:pPr>
        <w:rPr>
          <w:sz w:val="32"/>
          <w:szCs w:val="32"/>
        </w:rPr>
      </w:pPr>
    </w:p>
    <w:sectPr w:rsidR="00112017" w:rsidRPr="00E633F9" w:rsidSect="0002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BDC"/>
    <w:rsid w:val="00112017"/>
    <w:rsid w:val="00267456"/>
    <w:rsid w:val="00841BDC"/>
    <w:rsid w:val="00E6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2018-10-22T05:53:00Z</dcterms:created>
  <dcterms:modified xsi:type="dcterms:W3CDTF">2018-10-24T07:37:00Z</dcterms:modified>
</cp:coreProperties>
</file>