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АДМИНИСТРАЦИЯ</w:t>
      </w: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ПОКРОВСКОГО СЕЛЬСОВЕТА ЧАНОВСКОГО РАЙОНА</w:t>
      </w: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НОВОСИБИРСКОЙ ОБЛАСТИ</w:t>
      </w: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ПОСТАНОВЛЕНИЕ</w:t>
      </w: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От </w:t>
      </w:r>
      <w:r w:rsidR="00140C09">
        <w:rPr>
          <w:rFonts w:ascii="Times New Roman" w:hAnsi="Times New Roman" w:cs="Times New Roman"/>
          <w:bCs/>
          <w:sz w:val="28"/>
        </w:rPr>
        <w:t>21</w:t>
      </w:r>
      <w:r>
        <w:rPr>
          <w:rFonts w:ascii="Times New Roman" w:hAnsi="Times New Roman" w:cs="Times New Roman"/>
          <w:bCs/>
          <w:sz w:val="28"/>
        </w:rPr>
        <w:t>.07.2017 № 3</w:t>
      </w:r>
      <w:r w:rsidR="00140C09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>-па</w:t>
      </w:r>
    </w:p>
    <w:p w:rsidR="005B0269" w:rsidRDefault="005B0269" w:rsidP="005B026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contextualSpacing/>
        <w:jc w:val="center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       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№ 209-ФЗ от 24.07.2007г. «О развитии малого и среднего предпринимательства в Российской Федерации», Федеральным законом №156-ФЗ от 30.06.2015 г.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 Покровского сельсовета Чановского района Новосибирской области администрация Покровского сельсовета Чановского района Новосибирской области </w:t>
      </w:r>
      <w:r>
        <w:t>ПОСТАНОВЛЯЕТ: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№ 1).</w:t>
      </w:r>
    </w:p>
    <w:p w:rsidR="005B0269" w:rsidRDefault="005B0269" w:rsidP="005B026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данное постановление на официальном сайте администрации Покровского сельсовета Чановского района Новосибирской области.</w:t>
      </w:r>
    </w:p>
    <w:p w:rsidR="005B0269" w:rsidRDefault="005B0269" w:rsidP="005B026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contextualSpacing/>
        <w:jc w:val="both"/>
      </w:pPr>
    </w:p>
    <w:p w:rsidR="005B0269" w:rsidRDefault="005B0269" w:rsidP="005B0269">
      <w:pPr>
        <w:pStyle w:val="a3"/>
        <w:spacing w:before="0" w:beforeAutospacing="0" w:after="0" w:afterAutospacing="0"/>
        <w:contextualSpacing/>
        <w:jc w:val="both"/>
      </w:pPr>
    </w:p>
    <w:p w:rsidR="005B0269" w:rsidRDefault="005B0269" w:rsidP="005B02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Покровского сельсовета</w:t>
      </w:r>
    </w:p>
    <w:p w:rsidR="005B0269" w:rsidRDefault="005B0269" w:rsidP="005B02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                                        П.В.Семченко</w:t>
      </w:r>
    </w:p>
    <w:p w:rsidR="005B0269" w:rsidRDefault="005B0269" w:rsidP="005B02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B0269" w:rsidRDefault="005B0269" w:rsidP="005B026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5B0269" w:rsidRPr="005B0269" w:rsidRDefault="005B0269" w:rsidP="005B026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В.С.Чебыкина</w:t>
      </w:r>
    </w:p>
    <w:p w:rsidR="005B0269" w:rsidRDefault="005B0269" w:rsidP="005B0269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32-445</w:t>
      </w:r>
    </w:p>
    <w:p w:rsidR="005B0269" w:rsidRDefault="005B026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B0269" w:rsidRDefault="005B026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к постановлению администрации</w:t>
      </w:r>
    </w:p>
    <w:p w:rsidR="005B0269" w:rsidRDefault="005B026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061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Покровского сельсовета</w:t>
      </w:r>
    </w:p>
    <w:p w:rsidR="005B0269" w:rsidRDefault="005B026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5B0269" w:rsidRDefault="005B026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B0269" w:rsidRDefault="00C374A9" w:rsidP="005B02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0269">
        <w:rPr>
          <w:rFonts w:ascii="Times New Roman" w:hAnsi="Times New Roman" w:cs="Times New Roman"/>
          <w:sz w:val="28"/>
          <w:szCs w:val="28"/>
        </w:rPr>
        <w:t>т</w:t>
      </w:r>
      <w:r w:rsidR="00140C09">
        <w:rPr>
          <w:rFonts w:ascii="Times New Roman" w:hAnsi="Times New Roman" w:cs="Times New Roman"/>
          <w:sz w:val="28"/>
          <w:szCs w:val="28"/>
        </w:rPr>
        <w:t>21</w:t>
      </w:r>
      <w:r w:rsidR="005B0269">
        <w:rPr>
          <w:rFonts w:ascii="Times New Roman" w:hAnsi="Times New Roman" w:cs="Times New Roman"/>
          <w:sz w:val="28"/>
          <w:szCs w:val="28"/>
        </w:rPr>
        <w:t>.07.2017 № 3</w:t>
      </w:r>
      <w:r w:rsidR="00140C09">
        <w:rPr>
          <w:rFonts w:ascii="Times New Roman" w:hAnsi="Times New Roman" w:cs="Times New Roman"/>
          <w:sz w:val="28"/>
          <w:szCs w:val="28"/>
        </w:rPr>
        <w:t>3</w:t>
      </w:r>
      <w:r w:rsidR="005B0269">
        <w:rPr>
          <w:rFonts w:ascii="Times New Roman" w:hAnsi="Times New Roman" w:cs="Times New Roman"/>
          <w:sz w:val="28"/>
          <w:szCs w:val="28"/>
        </w:rPr>
        <w:t>-па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center"/>
        <w:rPr>
          <w:b/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center"/>
        <w:rPr>
          <w:b/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1. 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Перечень, имущество), предоставляется исключительно в аренду на долгосрочной основе, на срок не менее пяти лет.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2. Арендаторами имущества могут быть: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№209-ФЗ «О развитии малого и среднего предпринимательства в Российской Федерации» (далее - Федеральный закон);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Имущество, включенное в Перечень, не может быть предоставлено в аренду категориям субъектов малого и среднего предпринимательства, перечисленным в </w:t>
      </w:r>
      <w:r>
        <w:rPr>
          <w:sz w:val="28"/>
          <w:szCs w:val="28"/>
        </w:rPr>
        <w:lastRenderedPageBreak/>
        <w:t>пункте 3 статьи 14 Федерального закона, и в случаях, установленных пунктом 5 статьи 14 Федерального закона.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Решение о проведении торгов на право заключения договора аренды принимает администрация Покровского </w:t>
      </w:r>
      <w:proofErr w:type="gramStart"/>
      <w:r>
        <w:rPr>
          <w:sz w:val="28"/>
          <w:szCs w:val="28"/>
        </w:rPr>
        <w:t>сельсовета  Чановского</w:t>
      </w:r>
      <w:proofErr w:type="gramEnd"/>
      <w:r>
        <w:rPr>
          <w:sz w:val="28"/>
          <w:szCs w:val="28"/>
        </w:rPr>
        <w:t xml:space="preserve"> района Новосибирской области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в отношении имущества, включенного в Перечень.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Торги проводятся в соответствии с порядком, установленным Федеральным законом от 26 июля 2006 г. N 135-ФЗ «О защите конкуренции».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5.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товары и платные услуги по Новосибирской  области, в соответствии с договором аренды.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Арендная плата за пользование имуществом, включенным в Перечень, вносится в следующем порядке: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 первый год аренды - 40 процентов размера арендной платы;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во второй год аренды - 60 процентов размера арендной платы;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 третий год аренды - 80 процентов размера арендной платы;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в четвертый год аренды и далее - 100 процентов размера арендной платы.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8. В целях контроля за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Покровского сельсовета Чановского района Новосибирской области осуществлять проверки его использования не реже одного раза в год.</w:t>
      </w: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5B0269" w:rsidRDefault="005B0269" w:rsidP="005B0269">
      <w:pPr>
        <w:pStyle w:val="a3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1F766B" w:rsidRDefault="001F766B"/>
    <w:sectPr w:rsidR="001F766B" w:rsidSect="001F7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269"/>
    <w:rsid w:val="00140C09"/>
    <w:rsid w:val="001F766B"/>
    <w:rsid w:val="005B0269"/>
    <w:rsid w:val="009D3E3D"/>
    <w:rsid w:val="00C374A9"/>
    <w:rsid w:val="00D061D4"/>
    <w:rsid w:val="00D1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3B19F-399C-4793-869D-FA0A2280C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6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2017-09-29T02:49:00Z</cp:lastPrinted>
  <dcterms:created xsi:type="dcterms:W3CDTF">2017-07-03T03:05:00Z</dcterms:created>
  <dcterms:modified xsi:type="dcterms:W3CDTF">2017-09-29T02:50:00Z</dcterms:modified>
</cp:coreProperties>
</file>