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AC" w:rsidRDefault="001347AC" w:rsidP="001347A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1347AC" w:rsidRDefault="001347AC" w:rsidP="001347A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ПОКРОВСКОГО  СЕЛЬСОВЕТА</w:t>
      </w:r>
    </w:p>
    <w:p w:rsidR="001347AC" w:rsidRDefault="001347AC" w:rsidP="001347A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</w:p>
    <w:p w:rsidR="001347AC" w:rsidRDefault="001347AC" w:rsidP="001347A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1347AC" w:rsidRDefault="001347AC" w:rsidP="001347A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347AC" w:rsidRDefault="001347AC" w:rsidP="001347A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четвертой   сессии</w:t>
      </w:r>
    </w:p>
    <w:p w:rsidR="001347AC" w:rsidRDefault="001347AC" w:rsidP="001347A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29.11.2018г.№  146</w:t>
      </w:r>
    </w:p>
    <w:p w:rsidR="001347AC" w:rsidRDefault="001347AC" w:rsidP="001347AC">
      <w:pPr>
        <w:jc w:val="center"/>
        <w:rPr>
          <w:sz w:val="28"/>
          <w:szCs w:val="28"/>
        </w:rPr>
      </w:pPr>
    </w:p>
    <w:p w:rsidR="001347AC" w:rsidRDefault="001347AC" w:rsidP="001347AC">
      <w:pPr>
        <w:rPr>
          <w:sz w:val="28"/>
          <w:szCs w:val="28"/>
        </w:rPr>
      </w:pPr>
    </w:p>
    <w:p w:rsidR="001347AC" w:rsidRDefault="001347AC" w:rsidP="001347AC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прогноза социально – экономического развития Покровского сельсовета  Чановского района Новосибирской области на 2019 год и плановый период 2020, 2021 годы</w:t>
      </w:r>
    </w:p>
    <w:p w:rsidR="001347AC" w:rsidRDefault="001347AC" w:rsidP="001347AC">
      <w:pPr>
        <w:jc w:val="center"/>
        <w:rPr>
          <w:sz w:val="28"/>
          <w:szCs w:val="28"/>
        </w:rPr>
      </w:pPr>
    </w:p>
    <w:p w:rsidR="001347AC" w:rsidRDefault="001347AC" w:rsidP="001347AC">
      <w:pPr>
        <w:ind w:firstLine="720"/>
        <w:rPr>
          <w:sz w:val="28"/>
          <w:szCs w:val="28"/>
        </w:rPr>
      </w:pPr>
      <w:r>
        <w:rPr>
          <w:sz w:val="28"/>
          <w:szCs w:val="28"/>
        </w:rPr>
        <w:t>Заслушав и обсудив прогноз социально – экономического развития Покровского сельсовета  Чановского района Новосибирской области на 2019 год и плановый период 2020, 2021 годы, Совет депутатов Покровского сельсовета  РЕШИЛ:</w:t>
      </w:r>
    </w:p>
    <w:p w:rsidR="001347AC" w:rsidRDefault="001347AC" w:rsidP="001347AC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прогноз социально – экономического развития Покровского сельсовета  Чановского района Новосибирской области на 2019 год и плановый период 2020,2021 годы (приложение)</w:t>
      </w:r>
    </w:p>
    <w:p w:rsidR="001347AC" w:rsidRDefault="001347AC" w:rsidP="001347AC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Решение обнародовать в информационном периодическом печатном издании Покровского сельсовета «Покровский вестник».</w:t>
      </w:r>
    </w:p>
    <w:p w:rsidR="001347AC" w:rsidRDefault="001347AC" w:rsidP="001347AC">
      <w:pPr>
        <w:rPr>
          <w:sz w:val="28"/>
          <w:szCs w:val="28"/>
        </w:rPr>
      </w:pPr>
    </w:p>
    <w:p w:rsidR="001347AC" w:rsidRDefault="001347AC" w:rsidP="001347AC">
      <w:pPr>
        <w:rPr>
          <w:sz w:val="28"/>
          <w:szCs w:val="28"/>
        </w:rPr>
      </w:pPr>
    </w:p>
    <w:p w:rsidR="001347AC" w:rsidRDefault="001347AC" w:rsidP="001347AC">
      <w:pPr>
        <w:rPr>
          <w:sz w:val="28"/>
          <w:szCs w:val="28"/>
        </w:rPr>
      </w:pPr>
    </w:p>
    <w:p w:rsidR="001347AC" w:rsidRDefault="001347AC" w:rsidP="001347AC">
      <w:pPr>
        <w:rPr>
          <w:sz w:val="28"/>
          <w:szCs w:val="28"/>
        </w:rPr>
      </w:pPr>
      <w:r>
        <w:rPr>
          <w:sz w:val="28"/>
          <w:szCs w:val="28"/>
        </w:rPr>
        <w:t>Глава Покровского сельсовета</w:t>
      </w:r>
    </w:p>
    <w:p w:rsidR="001347AC" w:rsidRDefault="001347AC" w:rsidP="001347AC">
      <w:pPr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1347AC" w:rsidRDefault="001347AC" w:rsidP="001347AC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П.В. Семченко </w:t>
      </w:r>
    </w:p>
    <w:p w:rsidR="001347AC" w:rsidRDefault="001347AC" w:rsidP="001347AC">
      <w:pPr>
        <w:rPr>
          <w:sz w:val="28"/>
          <w:szCs w:val="28"/>
        </w:rPr>
      </w:pPr>
    </w:p>
    <w:p w:rsidR="001347AC" w:rsidRDefault="001347AC" w:rsidP="001347AC">
      <w:pPr>
        <w:rPr>
          <w:sz w:val="28"/>
          <w:szCs w:val="28"/>
        </w:rPr>
      </w:pPr>
    </w:p>
    <w:p w:rsidR="001347AC" w:rsidRDefault="001347AC" w:rsidP="001347AC">
      <w:pPr>
        <w:rPr>
          <w:sz w:val="28"/>
          <w:szCs w:val="28"/>
        </w:rPr>
      </w:pPr>
    </w:p>
    <w:p w:rsidR="001347AC" w:rsidRDefault="001347AC" w:rsidP="001347A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1347AC" w:rsidRDefault="001347AC" w:rsidP="001347AC">
      <w:pPr>
        <w:rPr>
          <w:sz w:val="28"/>
          <w:szCs w:val="28"/>
        </w:rPr>
      </w:pPr>
      <w:r>
        <w:rPr>
          <w:sz w:val="28"/>
          <w:szCs w:val="28"/>
        </w:rPr>
        <w:t>Покровского сельсовета</w:t>
      </w:r>
    </w:p>
    <w:p w:rsidR="001347AC" w:rsidRDefault="001347AC" w:rsidP="001347AC">
      <w:pPr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1347AC" w:rsidRDefault="001347AC" w:rsidP="001347AC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Т.Г.Панфилова</w:t>
      </w:r>
    </w:p>
    <w:p w:rsidR="001347AC" w:rsidRDefault="001347AC" w:rsidP="001347AC">
      <w:pPr>
        <w:rPr>
          <w:sz w:val="28"/>
          <w:szCs w:val="28"/>
        </w:rPr>
      </w:pPr>
    </w:p>
    <w:p w:rsidR="001347AC" w:rsidRDefault="001347AC" w:rsidP="001347AC"/>
    <w:p w:rsidR="001347AC" w:rsidRDefault="001347AC" w:rsidP="001347AC"/>
    <w:p w:rsidR="001347AC" w:rsidRDefault="001347AC" w:rsidP="001347AC"/>
    <w:p w:rsidR="001347AC" w:rsidRDefault="001347AC" w:rsidP="001347AC"/>
    <w:p w:rsidR="001347AC" w:rsidRDefault="001347AC" w:rsidP="001347AC">
      <w:pPr>
        <w:ind w:firstLine="709"/>
        <w:jc w:val="right"/>
        <w:rPr>
          <w:sz w:val="28"/>
          <w:szCs w:val="28"/>
        </w:rPr>
      </w:pPr>
    </w:p>
    <w:p w:rsidR="001347AC" w:rsidRDefault="001347AC" w:rsidP="001347AC">
      <w:pPr>
        <w:ind w:firstLine="709"/>
        <w:jc w:val="right"/>
        <w:rPr>
          <w:sz w:val="28"/>
          <w:szCs w:val="28"/>
        </w:rPr>
      </w:pPr>
    </w:p>
    <w:p w:rsidR="001347AC" w:rsidRDefault="001347AC" w:rsidP="001347AC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</w:p>
    <w:p w:rsidR="001347AC" w:rsidRDefault="001347AC" w:rsidP="001347AC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</w:p>
    <w:p w:rsidR="001347AC" w:rsidRDefault="001347AC" w:rsidP="001347AC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1347AC" w:rsidRDefault="001347AC" w:rsidP="001347AC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</w:p>
    <w:p w:rsidR="001347AC" w:rsidRDefault="001347AC" w:rsidP="001347AC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</w:p>
    <w:p w:rsidR="001347AC" w:rsidRDefault="001347AC" w:rsidP="001347AC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</w:p>
    <w:p w:rsidR="001347AC" w:rsidRDefault="001347AC" w:rsidP="001347AC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</w:p>
    <w:p w:rsidR="001347AC" w:rsidRDefault="001347AC" w:rsidP="001347AC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</w:p>
    <w:p w:rsidR="001347AC" w:rsidRDefault="001347AC" w:rsidP="001347AC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Утвержден</w:t>
      </w:r>
    </w:p>
    <w:p w:rsidR="001347AC" w:rsidRDefault="001347AC" w:rsidP="001347AC">
      <w:pPr>
        <w:tabs>
          <w:tab w:val="right" w:pos="9922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ab/>
        <w:t xml:space="preserve">   Решением     сессии</w:t>
      </w:r>
    </w:p>
    <w:p w:rsidR="001347AC" w:rsidRDefault="001347AC" w:rsidP="001347A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Покровского сельсовета</w:t>
      </w:r>
    </w:p>
    <w:p w:rsidR="001347AC" w:rsidRDefault="001347AC" w:rsidP="001347A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1347AC" w:rsidRDefault="001347AC" w:rsidP="001347A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347AC" w:rsidRDefault="001347AC" w:rsidP="001347A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От 29.11.2018г.№ 146</w:t>
      </w:r>
    </w:p>
    <w:p w:rsidR="001347AC" w:rsidRDefault="001347AC" w:rsidP="001347A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47AC" w:rsidRDefault="001347AC" w:rsidP="001347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</w:t>
      </w:r>
    </w:p>
    <w:p w:rsidR="001347AC" w:rsidRDefault="001347AC" w:rsidP="001347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социально-экономического развития на территории</w:t>
      </w:r>
    </w:p>
    <w:p w:rsidR="001347AC" w:rsidRDefault="001347AC" w:rsidP="001347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Покровского  сельсовета Чановского района Новосибирской области на 2019 год и плановый период 2020 и 2021 годы</w:t>
      </w:r>
    </w:p>
    <w:p w:rsidR="001347AC" w:rsidRDefault="001347AC" w:rsidP="001347AC">
      <w:pPr>
        <w:ind w:firstLine="741"/>
        <w:jc w:val="both"/>
        <w:rPr>
          <w:b/>
          <w:sz w:val="28"/>
          <w:szCs w:val="28"/>
        </w:rPr>
      </w:pP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 Цели и задачи социально-экономического развития в среднесрочной перспективе</w:t>
      </w:r>
    </w:p>
    <w:p w:rsidR="001347AC" w:rsidRDefault="001347AC" w:rsidP="001347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основе проведенной оценки социально-экономического развития за период 2019 - 2021 годы, анализа основных проблем и с учетом резервов социально-экономического развития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раздел  «Приоритетные направления социально-экономического развития») перед администрацией Покровского сельсовета Чановского района Новосибирской области в среднесрочной перспективе стоят следующие цели и задачи:</w:t>
      </w:r>
    </w:p>
    <w:p w:rsidR="001347AC" w:rsidRDefault="001347AC" w:rsidP="001347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</w:t>
      </w:r>
      <w:r>
        <w:rPr>
          <w:b/>
          <w:sz w:val="28"/>
          <w:szCs w:val="28"/>
        </w:rPr>
        <w:t>целью</w:t>
      </w:r>
      <w:r>
        <w:rPr>
          <w:sz w:val="28"/>
          <w:szCs w:val="28"/>
        </w:rPr>
        <w:t xml:space="preserve"> социальной экономической политики администрации Покровского  сельсовета Чановского района новосибирской области  является улучшение качества жизни всех слоев населения на основе динамического развития экономики, социальной сферы, создание более комфортных условий жизни селян.</w:t>
      </w:r>
    </w:p>
    <w:p w:rsidR="001347AC" w:rsidRDefault="001347AC" w:rsidP="001347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достижения этой цели Программа должна обеспечить решение следующих </w:t>
      </w:r>
      <w:r>
        <w:rPr>
          <w:b/>
          <w:sz w:val="28"/>
          <w:szCs w:val="28"/>
        </w:rPr>
        <w:t>задач:</w:t>
      </w:r>
      <w:r>
        <w:rPr>
          <w:sz w:val="28"/>
          <w:szCs w:val="28"/>
        </w:rPr>
        <w:t xml:space="preserve"> </w:t>
      </w: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роста денежных доходов населения, усиление адресной социальной поддержки малообеспеченных слоев населения, создание дополнительных рабочих мест, трудоустройство молодежи;</w:t>
      </w: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качественного уровня жизнеобеспечения населения на основе роста эффективности ЖКХ, расширения  услуг, улучшение дорожной инфраструктуры;</w:t>
      </w: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социальной сферы путем укрепления материально – технической базы культуры, физкультуры и спорта;</w:t>
      </w: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содействие сохранению и дальнейшему развитию сельскохозяйственного производства, повышению его эффективности, создание условий для развития ЛПХ, увеличение производства сельскохозяйственной продукции в личных подворьях, оказание помощи в реализации, произведенной продукции; </w:t>
      </w: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роста доходной части бюджета, оптимизация расходов, провести комплекс мер по увеличению налогооблагаемой базы, собираемости налоговых и неналоговых платежей, укрепление кадрового потенциала бюджетной сферы за счет подготовки и переподготовки кадров;</w:t>
      </w: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расширению малого бизнеса;</w:t>
      </w: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потребительского рынка сферы услуг;</w:t>
      </w: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расширение услуг телефонной связи;</w:t>
      </w: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ЖКХ;</w:t>
      </w: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sz w:val="28"/>
          <w:szCs w:val="28"/>
        </w:rPr>
        <w:t>- дорожное строительство в границах поселения;</w:t>
      </w: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содействие в трудоустройстве граждан, особо нуждающихся в социальной защите; </w:t>
      </w:r>
    </w:p>
    <w:p w:rsidR="001347AC" w:rsidRDefault="001347AC" w:rsidP="001347AC">
      <w:pPr>
        <w:jc w:val="both"/>
        <w:rPr>
          <w:sz w:val="28"/>
          <w:szCs w:val="28"/>
        </w:rPr>
      </w:pPr>
    </w:p>
    <w:p w:rsidR="001347AC" w:rsidRDefault="001347AC" w:rsidP="0013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Для решения поставленных задач необходимо выполнение следующих мероприятий</w:t>
      </w:r>
    </w:p>
    <w:p w:rsidR="001347AC" w:rsidRDefault="001347AC" w:rsidP="001347AC">
      <w:pPr>
        <w:jc w:val="both"/>
        <w:rPr>
          <w:sz w:val="28"/>
          <w:szCs w:val="28"/>
        </w:rPr>
      </w:pPr>
    </w:p>
    <w:p w:rsidR="001347AC" w:rsidRDefault="001347AC" w:rsidP="001347AC">
      <w:pPr>
        <w:jc w:val="both"/>
        <w:rPr>
          <w:sz w:val="28"/>
          <w:szCs w:val="28"/>
        </w:rPr>
      </w:pPr>
    </w:p>
    <w:p w:rsidR="001347AC" w:rsidRDefault="001347AC" w:rsidP="001347AC">
      <w:pPr>
        <w:jc w:val="both"/>
        <w:rPr>
          <w:sz w:val="28"/>
          <w:szCs w:val="28"/>
        </w:rPr>
      </w:pPr>
    </w:p>
    <w:p w:rsidR="001347AC" w:rsidRDefault="001347AC" w:rsidP="001347AC">
      <w:pPr>
        <w:jc w:val="both"/>
        <w:rPr>
          <w:iCs/>
          <w:color w:val="0000FF"/>
          <w:sz w:val="28"/>
          <w:szCs w:val="28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"/>
        <w:gridCol w:w="5814"/>
        <w:gridCol w:w="1710"/>
        <w:gridCol w:w="1881"/>
      </w:tblGrid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  <w:p w:rsidR="001347AC" w:rsidRDefault="001347A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 мероприятий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 и источники финансирования, тыс. руб.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a3"/>
              <w:spacing w:line="276" w:lineRule="auto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Сроки и исполнители</w:t>
            </w: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Вести учет  малообеспеченных граждан, оказывать адресную помощь, охватить 100 %  населения 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-начислением субсидий за твердое топливо, 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-предоставлять субсидии и льготы за пользование водой и теплом. 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Ежегодно составлять и обновлять списки граждан пользующихся льготами </w:t>
            </w:r>
            <w:proofErr w:type="gramStart"/>
            <w:r>
              <w:rPr>
                <w:sz w:val="28"/>
                <w:szCs w:val="28"/>
                <w:lang w:eastAsia="en-US"/>
              </w:rPr>
              <w:t>согласно законов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РФ и НСО, предоставлять  списки </w:t>
            </w:r>
            <w:proofErr w:type="spellStart"/>
            <w:r>
              <w:rPr>
                <w:sz w:val="28"/>
                <w:szCs w:val="28"/>
                <w:lang w:eastAsia="en-US"/>
              </w:rPr>
              <w:t>райтопсбыт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энергосбыт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горгаз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Ежегодно предоставлять льготы отдельным категориям граждан по местным налогам решением  местного  Совета депутатов 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Содействовать трудоустройству безработных граждан через центр занятости 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Благоустройство поселения: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прочие мероприятия по благоустройству 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5,6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5,0</w:t>
            </w:r>
          </w:p>
          <w:p w:rsidR="001347AC" w:rsidRDefault="001347AC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FF0000"/>
                <w:sz w:val="28"/>
                <w:szCs w:val="28"/>
                <w:lang w:eastAsia="en-US"/>
              </w:rPr>
              <w:t>5,0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Дорожный фонд поселения: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-освещение уличное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-содержание уличного освещения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содержание и ремонт дорог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294,8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279,9</w:t>
            </w:r>
          </w:p>
          <w:p w:rsidR="001347AC" w:rsidRDefault="001347AC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FF0000"/>
                <w:sz w:val="28"/>
                <w:szCs w:val="28"/>
                <w:lang w:eastAsia="en-US"/>
              </w:rPr>
              <w:t>287,5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Проведение ряда мероприятий по финансовому оздоровлению ЖКХ в том числе: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Для улучшения качества уровня жизни населения улучшить и расширить услуги ЖКХ, оптимизировать расходы МУП ЖКХ, 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сократить не эффективные затраты. 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Строительство и ремонт скважин и водопроводных систем 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С целью улучшения качества питьевой воды будут вестись плановые замены металлических труб </w:t>
            </w:r>
            <w:proofErr w:type="gramStart"/>
            <w:r>
              <w:rPr>
                <w:sz w:val="28"/>
                <w:szCs w:val="28"/>
                <w:lang w:eastAsia="en-US"/>
              </w:rPr>
              <w:t>на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полиэтиленовые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Обеспечение населения   100 % водоснабжением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Улучшение жилищных условий.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.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Проводить </w:t>
            </w:r>
            <w:proofErr w:type="spellStart"/>
            <w:r>
              <w:rPr>
                <w:sz w:val="28"/>
                <w:szCs w:val="28"/>
                <w:lang w:eastAsia="en-US"/>
              </w:rPr>
              <w:t>физкультурно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оздоровительную работу и спортивные мероприятия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3,0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0,0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0,0</w:t>
            </w:r>
          </w:p>
          <w:p w:rsidR="001347AC" w:rsidRDefault="001347AC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Участвовать в областных целевых программах ежегодно предусматривать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в бюджете администрации средства не менее 10 % от бюджета администрации для участия в совместных проектах и получения доступа к средствам областного фонда поддержки и развития муниципальных образований по соответствующим направлениям.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347AC" w:rsidRDefault="001347AC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обеспечения  роста доходной части бюджета, утвердить прирост налоговых и неналоговых поступлений в бюджет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А) расширение базы налогообложения за счет увеличения числа </w:t>
            </w:r>
            <w:proofErr w:type="gramStart"/>
            <w:r>
              <w:rPr>
                <w:sz w:val="28"/>
                <w:szCs w:val="28"/>
                <w:lang w:eastAsia="en-US"/>
              </w:rPr>
              <w:t>работающих</w:t>
            </w:r>
            <w:proofErr w:type="gramEnd"/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проведение инвентаризации имущества, объектов недвижимости и земельных участков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на учет бесхозяйного имущества и земельных участков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347AC" w:rsidRDefault="001347AC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Развитие малых форм хозяйствования в АПК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увеличение  поголовья КРС в ЛПХ за счет участия в национальном проекте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Услуги по ликвидации чрезвычайных ситуаций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10,0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10,0</w:t>
            </w:r>
          </w:p>
          <w:p w:rsidR="001347AC" w:rsidRDefault="001347AC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>
              <w:rPr>
                <w:color w:val="FF0000"/>
                <w:sz w:val="28"/>
                <w:szCs w:val="28"/>
                <w:lang w:eastAsia="en-US"/>
              </w:rPr>
              <w:t>10.0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Социальная пенсия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161,5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161,5</w:t>
            </w:r>
          </w:p>
          <w:p w:rsidR="001347AC" w:rsidRDefault="001347AC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 xml:space="preserve"> 161,5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2019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воинского учета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92,7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92,8</w:t>
            </w:r>
          </w:p>
          <w:p w:rsidR="001347AC" w:rsidRDefault="001347AC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94,6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Резервный фонд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5,0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5,0</w:t>
            </w:r>
          </w:p>
          <w:p w:rsidR="001347AC" w:rsidRDefault="001347AC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 xml:space="preserve"> 5,0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</w:tc>
      </w:tr>
      <w:tr w:rsidR="001347AC" w:rsidTr="001347AC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Административно управленческий аппарат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1622,2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1321,6</w:t>
            </w:r>
          </w:p>
          <w:p w:rsidR="001347AC" w:rsidRDefault="001347AC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>
              <w:rPr>
                <w:color w:val="FF0000"/>
                <w:sz w:val="28"/>
                <w:szCs w:val="28"/>
                <w:lang w:eastAsia="en-US"/>
              </w:rPr>
              <w:t>1221,6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  <w:p w:rsidR="001347AC" w:rsidRDefault="00134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</w:tc>
      </w:tr>
    </w:tbl>
    <w:p w:rsidR="001347AC" w:rsidRDefault="001347AC" w:rsidP="001347AC">
      <w:pPr>
        <w:rPr>
          <w:rFonts w:eastAsia="Calibri"/>
          <w:b/>
          <w:i/>
          <w:sz w:val="16"/>
          <w:szCs w:val="28"/>
        </w:rPr>
        <w:sectPr w:rsidR="001347AC">
          <w:pgSz w:w="11907" w:h="16840"/>
          <w:pgMar w:top="284" w:right="567" w:bottom="567" w:left="1418" w:header="680" w:footer="680" w:gutter="0"/>
          <w:cols w:space="720"/>
        </w:sectPr>
      </w:pPr>
    </w:p>
    <w:p w:rsidR="00704DE1" w:rsidRDefault="001347AC" w:rsidP="001347A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</w:t>
      </w: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704DE1" w:rsidRDefault="00704DE1" w:rsidP="001347AC">
      <w:pPr>
        <w:rPr>
          <w:color w:val="000000"/>
          <w:sz w:val="28"/>
          <w:szCs w:val="28"/>
        </w:rPr>
      </w:pPr>
    </w:p>
    <w:p w:rsidR="001347AC" w:rsidRDefault="00704DE1" w:rsidP="001347A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</w:t>
      </w:r>
      <w:r w:rsidR="001347AC">
        <w:rPr>
          <w:color w:val="000000"/>
          <w:sz w:val="28"/>
          <w:szCs w:val="28"/>
        </w:rPr>
        <w:t>ПРОГНОЗ</w:t>
      </w:r>
    </w:p>
    <w:p w:rsidR="001347AC" w:rsidRDefault="001347AC" w:rsidP="001347AC">
      <w:pPr>
        <w:autoSpaceDE w:val="0"/>
        <w:autoSpaceDN w:val="0"/>
        <w:jc w:val="center"/>
        <w:rPr>
          <w:strike/>
          <w:sz w:val="28"/>
          <w:szCs w:val="28"/>
        </w:rPr>
      </w:pPr>
      <w:r>
        <w:rPr>
          <w:color w:val="000000"/>
          <w:sz w:val="28"/>
          <w:szCs w:val="28"/>
        </w:rPr>
        <w:t>социально-экономического развития на территории Покровского сельсовета Чановского района Новосибирской области на 2019 год и плановый период 2020  и  2021 годы</w:t>
      </w:r>
    </w:p>
    <w:p w:rsidR="001347AC" w:rsidRDefault="001347AC" w:rsidP="001347AC">
      <w:pPr>
        <w:autoSpaceDE w:val="0"/>
        <w:autoSpaceDN w:val="0"/>
        <w:jc w:val="center"/>
        <w:rPr>
          <w:strike/>
          <w:sz w:val="28"/>
          <w:szCs w:val="28"/>
        </w:rPr>
      </w:pPr>
    </w:p>
    <w:tbl>
      <w:tblPr>
        <w:tblW w:w="15270" w:type="dxa"/>
        <w:tblLayout w:type="fixed"/>
        <w:tblLook w:val="01E0"/>
      </w:tblPr>
      <w:tblGrid>
        <w:gridCol w:w="4502"/>
        <w:gridCol w:w="1134"/>
        <w:gridCol w:w="1416"/>
        <w:gridCol w:w="1700"/>
        <w:gridCol w:w="1842"/>
        <w:gridCol w:w="2409"/>
        <w:gridCol w:w="2267"/>
      </w:tblGrid>
      <w:tr w:rsidR="001347AC" w:rsidTr="001347AC">
        <w:trPr>
          <w:trHeight w:val="116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Наименования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hanging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Отчет за предшествующий год</w:t>
            </w:r>
          </w:p>
          <w:p w:rsidR="001347AC" w:rsidRDefault="001347AC">
            <w:pPr>
              <w:pStyle w:val="ConsPlusNormal"/>
              <w:widowControl/>
              <w:spacing w:line="276" w:lineRule="auto"/>
              <w:ind w:hanging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Оценка по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текущему</w:t>
            </w:r>
            <w:r>
              <w:rPr>
                <w:rFonts w:ascii="Times New Roman" w:hAnsi="Times New Roman" w:cs="Times New Roman"/>
                <w:lang w:eastAsia="en-US"/>
              </w:rPr>
              <w:br/>
              <w:t>году</w:t>
            </w:r>
          </w:p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hanging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Прогноз на 1-й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год прогнозного</w:t>
            </w:r>
            <w:r>
              <w:rPr>
                <w:rFonts w:ascii="Times New Roman" w:hAnsi="Times New Roman" w:cs="Times New Roman"/>
                <w:lang w:eastAsia="en-US"/>
              </w:rPr>
              <w:br/>
              <w:t>периода</w:t>
            </w:r>
          </w:p>
          <w:p w:rsidR="001347AC" w:rsidRDefault="001347AC">
            <w:pPr>
              <w:pStyle w:val="ConsPlusNormal"/>
              <w:widowControl/>
              <w:spacing w:line="276" w:lineRule="auto"/>
              <w:ind w:hanging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Прогноз на 2-й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год прогнозного</w:t>
            </w:r>
            <w:r>
              <w:rPr>
                <w:rFonts w:ascii="Times New Roman" w:hAnsi="Times New Roman" w:cs="Times New Roman"/>
                <w:lang w:eastAsia="en-US"/>
              </w:rPr>
              <w:br/>
              <w:t>периода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Прогноз на 3-й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год прогнозного</w:t>
            </w:r>
            <w:r>
              <w:rPr>
                <w:rFonts w:ascii="Times New Roman" w:hAnsi="Times New Roman" w:cs="Times New Roman"/>
                <w:lang w:eastAsia="en-US"/>
              </w:rPr>
              <w:br/>
              <w:t>периода</w:t>
            </w:r>
          </w:p>
          <w:p w:rsidR="001347AC" w:rsidRDefault="001347AC">
            <w:pPr>
              <w:pStyle w:val="ConsPlusNormal"/>
              <w:spacing w:line="276" w:lineRule="auto"/>
              <w:ind w:left="567" w:right="-108" w:hanging="72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</w:tr>
      <w:tr w:rsidR="001347AC" w:rsidTr="001347A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  <w:p w:rsidR="001347AC" w:rsidRDefault="001347AC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1347AC" w:rsidTr="001347AC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 ПРОМЫШЛЕННОЕ ПРОИЗВОДСТВО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Объем отгруженных товаров собственного производства, выполненных работ и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347AC" w:rsidTr="001347A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Индекс промышленного производства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right="-60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сопост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 ценах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347AC" w:rsidTr="001347AC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 СЕЛЬСКОЕ ХОЗЯЙСТВО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spacing w:line="276" w:lineRule="auto"/>
              <w:ind w:left="56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Продукция сельского хозяйства в   </w:t>
            </w:r>
            <w:r>
              <w:rPr>
                <w:sz w:val="20"/>
                <w:szCs w:val="20"/>
                <w:lang w:eastAsia="en-US"/>
              </w:rPr>
              <w:br/>
              <w:t xml:space="preserve">хозяйствах всех категорий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11,0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9,0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81 </w:t>
            </w:r>
          </w:p>
        </w:tc>
      </w:tr>
      <w:tr w:rsidR="001347AC" w:rsidTr="001347A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ind w:left="56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Индекс физического объёма производства продукции сельского хозяйства в хозяйствах всех категорий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 </w:t>
            </w:r>
            <w:proofErr w:type="spellStart"/>
            <w:r>
              <w:rPr>
                <w:sz w:val="20"/>
                <w:szCs w:val="20"/>
                <w:lang w:eastAsia="en-US"/>
              </w:rPr>
              <w:t>сопост</w:t>
            </w:r>
            <w:proofErr w:type="spellEnd"/>
            <w:r>
              <w:rPr>
                <w:sz w:val="20"/>
                <w:szCs w:val="20"/>
                <w:lang w:eastAsia="en-US"/>
              </w:rPr>
              <w:t>. ценах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347AC" w:rsidTr="001347AC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 ТРАНСПОРТ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ind w:left="56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Перевезено грузов предприятиями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тонн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% к </w:t>
            </w:r>
            <w:proofErr w:type="spellStart"/>
            <w:r>
              <w:rPr>
                <w:sz w:val="20"/>
                <w:szCs w:val="20"/>
                <w:lang w:eastAsia="en-US"/>
              </w:rPr>
              <w:t>пред</w:t>
            </w:r>
            <w:proofErr w:type="gramStart"/>
            <w:r>
              <w:rPr>
                <w:sz w:val="20"/>
                <w:szCs w:val="20"/>
                <w:lang w:eastAsia="en-US"/>
              </w:rPr>
              <w:t>.г</w:t>
            </w:r>
            <w:proofErr w:type="gramEnd"/>
            <w:r>
              <w:rPr>
                <w:sz w:val="20"/>
                <w:szCs w:val="20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ind w:left="56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Перевозки пассажиров автотранспортом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2.5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% к </w:t>
            </w:r>
            <w:proofErr w:type="spellStart"/>
            <w:r>
              <w:rPr>
                <w:sz w:val="20"/>
                <w:szCs w:val="20"/>
                <w:lang w:eastAsia="en-US"/>
              </w:rPr>
              <w:t>пред</w:t>
            </w:r>
            <w:proofErr w:type="gramStart"/>
            <w:r>
              <w:rPr>
                <w:sz w:val="20"/>
                <w:szCs w:val="20"/>
                <w:lang w:eastAsia="en-US"/>
              </w:rPr>
              <w:t>.г</w:t>
            </w:r>
            <w:proofErr w:type="gramEnd"/>
            <w:r>
              <w:rPr>
                <w:sz w:val="20"/>
                <w:szCs w:val="20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100</w:t>
            </w:r>
          </w:p>
        </w:tc>
      </w:tr>
      <w:tr w:rsidR="001347AC" w:rsidTr="001347AC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 ИНВЕСТИЦИИ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Объем инвестиций (в основной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капитал)  (без субъектов малого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предпринимательства)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0.23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0,621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0.300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right="-60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 к 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lastRenderedPageBreak/>
              <w:t>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270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347AC" w:rsidTr="001347AC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5. СТРОИТЕЛЬСТВО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Объем работ, выполненных  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организациями по виду деятельности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"строительство"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Ввод в эксплуатацию жилых домов за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счет всех источников      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финансирования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кв. метров</w:t>
            </w:r>
            <w:r>
              <w:rPr>
                <w:rFonts w:ascii="Times New Roman" w:hAnsi="Times New Roman" w:cs="Times New Roman"/>
                <w:lang w:eastAsia="en-US"/>
              </w:rPr>
              <w:br/>
              <w:t>общ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Ввод в эксплуатацию жилых домов,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построенных населением за счет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собственных средств и с помощью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кредитов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кв. метров</w:t>
            </w:r>
            <w:r>
              <w:rPr>
                <w:rFonts w:ascii="Times New Roman" w:hAnsi="Times New Roman" w:cs="Times New Roman"/>
                <w:lang w:eastAsia="en-US"/>
              </w:rPr>
              <w:br/>
              <w:t>общ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347AC" w:rsidTr="001347AC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6. МАЛОЕ И СРЕДНЕЕ ПРЕДПРИНИМАТЕЛЬСТВО</w:t>
            </w:r>
          </w:p>
        </w:tc>
      </w:tr>
      <w:tr w:rsidR="001347AC" w:rsidTr="001347A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 малых предприятий на конец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4</w:t>
            </w:r>
          </w:p>
        </w:tc>
      </w:tr>
      <w:tr w:rsidR="001347AC" w:rsidTr="001347A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Среднесписочная численность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работников (без внешних   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совместителей) по малым   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предприятиям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25</w:t>
            </w:r>
          </w:p>
        </w:tc>
      </w:tr>
      <w:tr w:rsidR="001347AC" w:rsidTr="001347AC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7. ПОТРЕБИТЕЛЬСКИЙ РЫНОК</w:t>
            </w:r>
          </w:p>
        </w:tc>
      </w:tr>
      <w:tr w:rsidR="001347AC" w:rsidTr="001347AC">
        <w:trPr>
          <w:trHeight w:val="247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Оборот розничной торговли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15.0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12,0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85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Объем платных услуг населению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0,587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0,587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0,587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0.580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98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Объем бытовых услуг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347AC" w:rsidTr="001347AC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8.ДЕНЕЖНЫЕ ДОХОДЫ И РАСХОДЫ НАСЕЛЕНИЯ</w:t>
            </w:r>
          </w:p>
        </w:tc>
      </w:tr>
      <w:tr w:rsidR="001347AC" w:rsidTr="001347AC">
        <w:trPr>
          <w:trHeight w:val="703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Фонд начисленной заработной платы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всех работников по полному кругу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организаций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7.7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8.0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103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Среднемесячная начисленная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номинальная заработная плата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работников по  крупным и средним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организациям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10000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10000 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Суммарная просроченная    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задолженность по заработной плате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Среднедушевые денежные доходы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14000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14500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1347AC" w:rsidTr="001347AC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9. ДЕМОГРАФИЯ, ТРУД И ЗАНЯТОСТЬ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Численность населения     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(среднегодовая)     </w:t>
            </w:r>
          </w:p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</w:p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460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90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Общий коэффициент рождаемости (число родившихся на 1000 чел. населения),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0.004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100</w:t>
            </w:r>
          </w:p>
        </w:tc>
      </w:tr>
      <w:tr w:rsidR="001347AC" w:rsidTr="001347AC">
        <w:trPr>
          <w:trHeight w:val="410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Общий коэффициент смертности (число умерших на 1000 чел. населения), человек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0.004 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100</w:t>
            </w:r>
          </w:p>
        </w:tc>
      </w:tr>
      <w:tr w:rsidR="001347AC" w:rsidTr="001347AC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Численность лиц, занятых в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экономике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0.080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0.085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0.080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0.080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0.080</w:t>
            </w:r>
          </w:p>
        </w:tc>
      </w:tr>
      <w:tr w:rsidR="001347AC" w:rsidTr="001347AC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7AC" w:rsidRDefault="001347A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100</w:t>
            </w:r>
          </w:p>
        </w:tc>
      </w:tr>
      <w:tr w:rsidR="001347AC" w:rsidTr="001347A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Уровень официальной безработицы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0,01</w:t>
            </w:r>
          </w:p>
        </w:tc>
      </w:tr>
      <w:tr w:rsidR="001347AC" w:rsidTr="001347A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7AC" w:rsidRDefault="001347A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C" w:rsidRDefault="001347A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</w:tbl>
    <w:p w:rsidR="001347AC" w:rsidRDefault="001347AC" w:rsidP="001347AC">
      <w:pPr>
        <w:rPr>
          <w:rFonts w:eastAsia="Calibri"/>
        </w:rPr>
      </w:pPr>
    </w:p>
    <w:p w:rsidR="001347AC" w:rsidRDefault="001347AC" w:rsidP="001347AC"/>
    <w:p w:rsidR="001347AC" w:rsidRDefault="001347AC" w:rsidP="001347AC"/>
    <w:p w:rsidR="001347AC" w:rsidRDefault="001347AC" w:rsidP="001347AC"/>
    <w:p w:rsidR="001347AC" w:rsidRDefault="001347AC" w:rsidP="001347AC"/>
    <w:p w:rsidR="001347AC" w:rsidRDefault="001347AC" w:rsidP="001347AC"/>
    <w:p w:rsidR="001347AC" w:rsidRDefault="001347AC" w:rsidP="001347AC">
      <w:r>
        <w:t xml:space="preserve">Глава Покровского сельсовета                                                                                                               </w:t>
      </w:r>
    </w:p>
    <w:p w:rsidR="001347AC" w:rsidRDefault="001347AC" w:rsidP="001347AC">
      <w:r>
        <w:t>Чановского района</w:t>
      </w:r>
    </w:p>
    <w:p w:rsidR="001347AC" w:rsidRDefault="001347AC" w:rsidP="001347AC">
      <w:r>
        <w:t>Новосибирской области                                                                                                                                                                   П.В.Семченко</w:t>
      </w:r>
    </w:p>
    <w:p w:rsidR="001347AC" w:rsidRDefault="001347AC" w:rsidP="001347AC">
      <w:r>
        <w:t xml:space="preserve">                                  </w:t>
      </w:r>
    </w:p>
    <w:p w:rsidR="001347AC" w:rsidRDefault="001347AC" w:rsidP="001347AC">
      <w:r>
        <w:t xml:space="preserve">                                                                                                 </w:t>
      </w:r>
    </w:p>
    <w:p w:rsidR="001347AC" w:rsidRDefault="001347AC" w:rsidP="001347AC">
      <w:r>
        <w:t xml:space="preserve">                </w:t>
      </w:r>
    </w:p>
    <w:p w:rsidR="001347AC" w:rsidRDefault="001347AC" w:rsidP="001347AC"/>
    <w:p w:rsidR="001347AC" w:rsidRDefault="001347AC" w:rsidP="001347AC">
      <w:pPr>
        <w:rPr>
          <w:color w:val="000000"/>
          <w:sz w:val="28"/>
          <w:szCs w:val="28"/>
        </w:rPr>
      </w:pPr>
    </w:p>
    <w:p w:rsidR="008901B0" w:rsidRDefault="008901B0"/>
    <w:sectPr w:rsidR="008901B0" w:rsidSect="00704D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04AC3"/>
    <w:multiLevelType w:val="hybridMultilevel"/>
    <w:tmpl w:val="2312EBB0"/>
    <w:lvl w:ilvl="0" w:tplc="7EA4DB2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347AC"/>
    <w:rsid w:val="001347AC"/>
    <w:rsid w:val="00704DE1"/>
    <w:rsid w:val="008901B0"/>
    <w:rsid w:val="00DF1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1347AC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1347A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347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347AC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1673</Words>
  <Characters>9537</Characters>
  <Application>Microsoft Office Word</Application>
  <DocSecurity>0</DocSecurity>
  <Lines>79</Lines>
  <Paragraphs>22</Paragraphs>
  <ScaleCrop>false</ScaleCrop>
  <Company/>
  <LinksUpToDate>false</LinksUpToDate>
  <CharactersWithSpaces>11188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2018-11-29T02:53:00Z</cp:lastPrinted>
  <dcterms:created xsi:type="dcterms:W3CDTF">2018-11-29T02:36:00Z</dcterms:created>
  <dcterms:modified xsi:type="dcterms:W3CDTF">2018-11-29T03:00:00Z</dcterms:modified>
</cp:coreProperties>
</file>