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23" w:rsidRDefault="00C56923" w:rsidP="00C56923">
      <w:pPr>
        <w:jc w:val="center"/>
        <w:rPr>
          <w:b/>
          <w:bCs/>
          <w:szCs w:val="28"/>
        </w:rPr>
      </w:pPr>
      <w:r>
        <w:rPr>
          <w:b/>
          <w:bCs/>
          <w:szCs w:val="28"/>
        </w:rPr>
        <w:t>АДМИНИСТРАЦИЯ</w:t>
      </w:r>
    </w:p>
    <w:p w:rsidR="00C56923" w:rsidRDefault="00C56923" w:rsidP="00C56923">
      <w:pPr>
        <w:jc w:val="center"/>
        <w:rPr>
          <w:b/>
          <w:bCs/>
          <w:szCs w:val="28"/>
        </w:rPr>
      </w:pPr>
      <w:r>
        <w:rPr>
          <w:b/>
          <w:bCs/>
          <w:szCs w:val="28"/>
        </w:rPr>
        <w:t>ПОКРОВСКОГО СЕЛЬСОВЕТА</w:t>
      </w:r>
    </w:p>
    <w:p w:rsidR="00C56923" w:rsidRDefault="00C56923" w:rsidP="00C56923">
      <w:pPr>
        <w:jc w:val="center"/>
        <w:rPr>
          <w:b/>
          <w:bCs/>
          <w:szCs w:val="28"/>
        </w:rPr>
      </w:pPr>
      <w:r>
        <w:rPr>
          <w:b/>
          <w:bCs/>
          <w:szCs w:val="28"/>
        </w:rPr>
        <w:t>ЧАНОВСКОГО РАЙОНА</w:t>
      </w:r>
    </w:p>
    <w:p w:rsidR="00C56923" w:rsidRDefault="00C56923" w:rsidP="00C56923">
      <w:pPr>
        <w:jc w:val="center"/>
        <w:rPr>
          <w:b/>
          <w:bCs/>
          <w:szCs w:val="28"/>
        </w:rPr>
      </w:pPr>
      <w:r>
        <w:rPr>
          <w:b/>
          <w:bCs/>
          <w:szCs w:val="28"/>
        </w:rPr>
        <w:t xml:space="preserve">  НОВОСИБИРСКОЙ ОБЛАСТИ</w:t>
      </w:r>
    </w:p>
    <w:p w:rsidR="00C56923" w:rsidRDefault="00C56923" w:rsidP="00C56923">
      <w:pPr>
        <w:jc w:val="center"/>
        <w:rPr>
          <w:b/>
          <w:bCs/>
          <w:szCs w:val="28"/>
        </w:rPr>
      </w:pPr>
    </w:p>
    <w:p w:rsidR="00C56923" w:rsidRDefault="00C56923" w:rsidP="00C56923">
      <w:pPr>
        <w:jc w:val="center"/>
        <w:rPr>
          <w:b/>
          <w:bCs/>
          <w:szCs w:val="28"/>
        </w:rPr>
      </w:pPr>
    </w:p>
    <w:p w:rsidR="00C56923" w:rsidRDefault="00C56923" w:rsidP="00C56923">
      <w:pPr>
        <w:jc w:val="center"/>
        <w:rPr>
          <w:b/>
          <w:bCs/>
          <w:szCs w:val="28"/>
        </w:rPr>
      </w:pPr>
      <w:r>
        <w:rPr>
          <w:b/>
          <w:bCs/>
          <w:szCs w:val="28"/>
        </w:rPr>
        <w:t>ПОСТАНОВЛЕНИЕ</w:t>
      </w:r>
    </w:p>
    <w:p w:rsidR="00C56923" w:rsidRDefault="00C56923" w:rsidP="00C56923">
      <w:pPr>
        <w:jc w:val="center"/>
        <w:rPr>
          <w:szCs w:val="28"/>
        </w:rPr>
      </w:pPr>
    </w:p>
    <w:p w:rsidR="00C56923" w:rsidRDefault="00C56923" w:rsidP="00C56923">
      <w:pPr>
        <w:jc w:val="center"/>
        <w:rPr>
          <w:szCs w:val="28"/>
        </w:rPr>
      </w:pPr>
      <w:r>
        <w:rPr>
          <w:szCs w:val="28"/>
        </w:rPr>
        <w:t>17.11.2017 № 50</w:t>
      </w:r>
    </w:p>
    <w:p w:rsidR="00C56923" w:rsidRDefault="00C56923" w:rsidP="00C56923">
      <w:pPr>
        <w:jc w:val="center"/>
        <w:rPr>
          <w:szCs w:val="28"/>
        </w:rPr>
      </w:pPr>
    </w:p>
    <w:p w:rsidR="00C56923" w:rsidRDefault="00C56923" w:rsidP="00C56923">
      <w:pPr>
        <w:jc w:val="center"/>
        <w:rPr>
          <w:szCs w:val="28"/>
        </w:rPr>
      </w:pPr>
      <w:r>
        <w:rPr>
          <w:szCs w:val="28"/>
        </w:rPr>
        <w:t>Об оплате труда рабочих, занятых в органах местного самоуправления Покровского сельсовета Чановского района Новосибирской области</w:t>
      </w:r>
    </w:p>
    <w:p w:rsidR="00C56923" w:rsidRDefault="00C56923" w:rsidP="00C56923">
      <w:pPr>
        <w:jc w:val="center"/>
        <w:rPr>
          <w:szCs w:val="28"/>
        </w:rPr>
      </w:pPr>
    </w:p>
    <w:p w:rsidR="00C56923" w:rsidRDefault="00C56923" w:rsidP="00C56923">
      <w:pPr>
        <w:jc w:val="both"/>
        <w:rPr>
          <w:szCs w:val="28"/>
        </w:rPr>
      </w:pPr>
    </w:p>
    <w:p w:rsidR="00C56923" w:rsidRDefault="00C56923" w:rsidP="00C56923">
      <w:pPr>
        <w:ind w:firstLine="720"/>
        <w:jc w:val="both"/>
        <w:rPr>
          <w:szCs w:val="28"/>
        </w:rPr>
      </w:pPr>
      <w:proofErr w:type="gramStart"/>
      <w:r>
        <w:rPr>
          <w:szCs w:val="28"/>
        </w:rPr>
        <w:t>В соответствии с Трудовым кодексом Российской Федерации, постановлениями Губернатора Новосибирской области от 28.01.2008 года № 20 «О введении отраслевых систем оплаты труда работников государственных бюджетных учреждений Новосибирской области», приказом департамента труда и занятости населения Новосибирской области от 14.02.2008 года №55 «Об утверждении размеров должностных окладов по общеотраслевым должностям служащих, окладов по общеотраслевым профессиям рабочих, по высококвалифицированным профессиям рабочих, занятых на важных</w:t>
      </w:r>
      <w:proofErr w:type="gramEnd"/>
      <w:r>
        <w:rPr>
          <w:szCs w:val="28"/>
        </w:rPr>
        <w:t xml:space="preserve"> и ответственных </w:t>
      </w:r>
      <w:proofErr w:type="gramStart"/>
      <w:r>
        <w:rPr>
          <w:szCs w:val="28"/>
        </w:rPr>
        <w:t>работах</w:t>
      </w:r>
      <w:proofErr w:type="gramEnd"/>
      <w:r>
        <w:rPr>
          <w:szCs w:val="28"/>
        </w:rPr>
        <w:t xml:space="preserve"> и особо важных и особо ответственных работах», администрация Покровского сельсовета Чановского района ПОСТАНОВЛЯЕТ:</w:t>
      </w:r>
    </w:p>
    <w:p w:rsidR="00C56923" w:rsidRDefault="00C56923" w:rsidP="00C56923">
      <w:pPr>
        <w:jc w:val="both"/>
        <w:rPr>
          <w:szCs w:val="28"/>
        </w:rPr>
      </w:pPr>
      <w:r>
        <w:rPr>
          <w:szCs w:val="28"/>
        </w:rPr>
        <w:t>1.Утвердить Положение об оплате труда рабочих, занятых в органах местного самоуправления Покровского сельсовета Чановского района Новосибирской области (приложение №1).</w:t>
      </w:r>
    </w:p>
    <w:p w:rsidR="00C56923" w:rsidRDefault="00C56923" w:rsidP="00C56923">
      <w:pPr>
        <w:jc w:val="both"/>
        <w:rPr>
          <w:szCs w:val="28"/>
        </w:rPr>
      </w:pPr>
      <w:r>
        <w:rPr>
          <w:bCs/>
          <w:szCs w:val="28"/>
        </w:rPr>
        <w:t>2.Признать утратившим силу па  от 23.11.2016 № 55-па</w:t>
      </w:r>
      <w:r>
        <w:rPr>
          <w:szCs w:val="28"/>
        </w:rPr>
        <w:t xml:space="preserve"> </w:t>
      </w:r>
      <w:r>
        <w:rPr>
          <w:bCs/>
          <w:kern w:val="28"/>
          <w:szCs w:val="28"/>
        </w:rPr>
        <w:t>«Об утверждении Положения об оплате труда рабочих администрации Покровского сельсовета Чановского района Новосибирской области»</w:t>
      </w:r>
    </w:p>
    <w:p w:rsidR="00C56923" w:rsidRDefault="00C56923" w:rsidP="00C56923">
      <w:pPr>
        <w:jc w:val="both"/>
        <w:rPr>
          <w:szCs w:val="28"/>
        </w:rPr>
      </w:pPr>
      <w:r>
        <w:rPr>
          <w:szCs w:val="28"/>
        </w:rPr>
        <w:t>3. Бухгалтеру администрации Покровского сельсовета Чановского района Новосибирской области производить оплату труда работников, замещающих должности, не являющиеся должностями муниципальной службы администрации Покровского сельсовета Чановского района Новосибирской области, в пределах фонда оплаты труда, установленного на текущий финансовый год.</w:t>
      </w:r>
    </w:p>
    <w:p w:rsidR="00C56923" w:rsidRDefault="00C56923" w:rsidP="00C56923">
      <w:pPr>
        <w:ind w:firstLine="720"/>
        <w:jc w:val="both"/>
        <w:rPr>
          <w:szCs w:val="28"/>
        </w:rPr>
      </w:pPr>
    </w:p>
    <w:p w:rsidR="00C56923" w:rsidRDefault="00C56923" w:rsidP="00C56923">
      <w:pPr>
        <w:jc w:val="both"/>
        <w:rPr>
          <w:szCs w:val="28"/>
        </w:rPr>
      </w:pPr>
    </w:p>
    <w:p w:rsidR="00C56923" w:rsidRDefault="00C56923" w:rsidP="00C56923">
      <w:pPr>
        <w:jc w:val="both"/>
        <w:rPr>
          <w:szCs w:val="28"/>
        </w:rPr>
      </w:pPr>
      <w:r>
        <w:rPr>
          <w:szCs w:val="28"/>
        </w:rPr>
        <w:t>Глава Покровского сельсовета</w:t>
      </w:r>
    </w:p>
    <w:p w:rsidR="00C56923" w:rsidRDefault="00C56923" w:rsidP="00C56923">
      <w:pPr>
        <w:jc w:val="both"/>
        <w:rPr>
          <w:szCs w:val="28"/>
        </w:rPr>
      </w:pPr>
      <w:r>
        <w:rPr>
          <w:szCs w:val="28"/>
        </w:rPr>
        <w:t xml:space="preserve">Чановского района </w:t>
      </w:r>
    </w:p>
    <w:p w:rsidR="00C56923" w:rsidRDefault="00C56923" w:rsidP="00C56923">
      <w:pPr>
        <w:jc w:val="both"/>
        <w:rPr>
          <w:szCs w:val="28"/>
        </w:rPr>
      </w:pPr>
      <w:r>
        <w:rPr>
          <w:szCs w:val="28"/>
        </w:rPr>
        <w:t xml:space="preserve">Новосибирской области                                                    П.В. Семченко                                                                           </w:t>
      </w:r>
    </w:p>
    <w:p w:rsidR="00C56923" w:rsidRDefault="00C56923" w:rsidP="00C56923">
      <w:pPr>
        <w:tabs>
          <w:tab w:val="left" w:pos="615"/>
        </w:tabs>
      </w:pPr>
    </w:p>
    <w:p w:rsidR="00C56923" w:rsidRDefault="00C56923" w:rsidP="00C56923">
      <w:pPr>
        <w:tabs>
          <w:tab w:val="left" w:pos="615"/>
        </w:tabs>
      </w:pPr>
    </w:p>
    <w:p w:rsidR="00C56923" w:rsidRDefault="00C56923" w:rsidP="00C56923">
      <w:pPr>
        <w:tabs>
          <w:tab w:val="left" w:pos="615"/>
        </w:tabs>
      </w:pPr>
    </w:p>
    <w:p w:rsidR="00C56923" w:rsidRDefault="00C56923" w:rsidP="00C56923">
      <w:pPr>
        <w:tabs>
          <w:tab w:val="left" w:pos="615"/>
        </w:tabs>
      </w:pPr>
    </w:p>
    <w:tbl>
      <w:tblPr>
        <w:tblW w:w="0" w:type="auto"/>
        <w:tblInd w:w="5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3"/>
      </w:tblGrid>
      <w:tr w:rsidR="00C56923" w:rsidTr="00C56923">
        <w:tc>
          <w:tcPr>
            <w:tcW w:w="4343" w:type="dxa"/>
            <w:tcBorders>
              <w:top w:val="nil"/>
              <w:left w:val="nil"/>
              <w:bottom w:val="nil"/>
              <w:right w:val="nil"/>
            </w:tcBorders>
            <w:hideMark/>
          </w:tcPr>
          <w:p w:rsidR="00C56923" w:rsidRDefault="00C56923">
            <w:pPr>
              <w:jc w:val="center"/>
              <w:rPr>
                <w:szCs w:val="28"/>
              </w:rPr>
            </w:pPr>
            <w:r>
              <w:rPr>
                <w:szCs w:val="28"/>
              </w:rPr>
              <w:t>ПРИЛОЖЕНИЕ №1</w:t>
            </w:r>
          </w:p>
          <w:p w:rsidR="00C56923" w:rsidRDefault="00C56923">
            <w:pPr>
              <w:jc w:val="center"/>
              <w:rPr>
                <w:bCs/>
                <w:szCs w:val="28"/>
              </w:rPr>
            </w:pPr>
            <w:r>
              <w:rPr>
                <w:bCs/>
                <w:szCs w:val="28"/>
              </w:rPr>
              <w:t xml:space="preserve">к постановлению администрации </w:t>
            </w:r>
          </w:p>
          <w:p w:rsidR="00C56923" w:rsidRDefault="00C56923">
            <w:pPr>
              <w:jc w:val="center"/>
              <w:rPr>
                <w:bCs/>
                <w:szCs w:val="28"/>
              </w:rPr>
            </w:pPr>
            <w:r>
              <w:rPr>
                <w:bCs/>
                <w:szCs w:val="28"/>
              </w:rPr>
              <w:t>Покровского сельсовета</w:t>
            </w:r>
          </w:p>
          <w:p w:rsidR="00C56923" w:rsidRDefault="00C56923">
            <w:pPr>
              <w:jc w:val="center"/>
              <w:rPr>
                <w:bCs/>
                <w:szCs w:val="28"/>
              </w:rPr>
            </w:pPr>
            <w:r>
              <w:rPr>
                <w:bCs/>
                <w:szCs w:val="28"/>
              </w:rPr>
              <w:t>Чановского района Новосибирской области</w:t>
            </w:r>
          </w:p>
          <w:p w:rsidR="00C56923" w:rsidRDefault="00C56923">
            <w:pPr>
              <w:jc w:val="center"/>
            </w:pPr>
            <w:r>
              <w:rPr>
                <w:bCs/>
                <w:szCs w:val="28"/>
              </w:rPr>
              <w:t>от 17.11.2017 № 50</w:t>
            </w:r>
          </w:p>
        </w:tc>
      </w:tr>
    </w:tbl>
    <w:p w:rsidR="00C56923" w:rsidRDefault="00C56923" w:rsidP="00C56923">
      <w:pPr>
        <w:jc w:val="center"/>
        <w:rPr>
          <w:b/>
        </w:rPr>
      </w:pPr>
    </w:p>
    <w:p w:rsidR="00C56923" w:rsidRDefault="00C56923" w:rsidP="00C56923">
      <w:pPr>
        <w:jc w:val="center"/>
        <w:rPr>
          <w:b/>
          <w:szCs w:val="28"/>
        </w:rPr>
      </w:pPr>
      <w:r>
        <w:rPr>
          <w:b/>
          <w:szCs w:val="28"/>
        </w:rPr>
        <w:t>ПОЛОЖЕНИЕ</w:t>
      </w:r>
    </w:p>
    <w:p w:rsidR="00C56923" w:rsidRDefault="00C56923" w:rsidP="00C56923">
      <w:pPr>
        <w:jc w:val="center"/>
        <w:rPr>
          <w:b/>
          <w:szCs w:val="28"/>
        </w:rPr>
      </w:pPr>
      <w:r>
        <w:rPr>
          <w:b/>
          <w:szCs w:val="28"/>
        </w:rPr>
        <w:t>об оплате труда рабочих, занятых в органах местного самоуправления Покровского сельсовета Чановского района Новосибирской области</w:t>
      </w:r>
    </w:p>
    <w:p w:rsidR="00C56923" w:rsidRDefault="00C56923" w:rsidP="00C56923">
      <w:pPr>
        <w:jc w:val="center"/>
        <w:rPr>
          <w:b/>
          <w:szCs w:val="28"/>
        </w:rPr>
      </w:pPr>
    </w:p>
    <w:p w:rsidR="00C56923" w:rsidRDefault="00C56923" w:rsidP="00C56923">
      <w:pPr>
        <w:jc w:val="center"/>
        <w:rPr>
          <w:b/>
          <w:szCs w:val="28"/>
        </w:rPr>
      </w:pPr>
      <w:r>
        <w:rPr>
          <w:b/>
          <w:szCs w:val="28"/>
        </w:rPr>
        <w:t>1. Общие положения</w:t>
      </w:r>
    </w:p>
    <w:p w:rsidR="00C56923" w:rsidRDefault="00C56923" w:rsidP="00C56923">
      <w:pPr>
        <w:jc w:val="both"/>
        <w:rPr>
          <w:szCs w:val="28"/>
        </w:rPr>
      </w:pPr>
    </w:p>
    <w:p w:rsidR="00C56923" w:rsidRDefault="00C56923" w:rsidP="00C56923">
      <w:pPr>
        <w:ind w:firstLine="720"/>
        <w:jc w:val="both"/>
        <w:rPr>
          <w:szCs w:val="28"/>
        </w:rPr>
      </w:pPr>
      <w:proofErr w:type="gramStart"/>
      <w:r>
        <w:rPr>
          <w:szCs w:val="28"/>
        </w:rPr>
        <w:t>1.1 Настоящее Положение разработано в соответствии с Трудовым кодексом Российской Федерации, постановлениями Губернатора Новосибирской области от 28.01.2008 № 20 «О введении отраслевых систем оплаты труда работников государственных бюджетных учреждений Новосибирской области» приказом департамента труда и занятости населения Новосибирской области от 14.02.2008 года №55 «Об утверждении размеров должностных окладов по общеотраслевым должностям служащих, окладов по общеотраслевым профессиям рабочих, по высококвалифицированным профессиям рабочих</w:t>
      </w:r>
      <w:proofErr w:type="gramEnd"/>
      <w:r>
        <w:rPr>
          <w:szCs w:val="28"/>
        </w:rPr>
        <w:t>, занятых на важных и ответственных работах и особо важных и особо ответственных работах».</w:t>
      </w:r>
    </w:p>
    <w:p w:rsidR="00C56923" w:rsidRDefault="00C56923" w:rsidP="00C56923">
      <w:pPr>
        <w:ind w:firstLine="720"/>
        <w:jc w:val="both"/>
        <w:rPr>
          <w:szCs w:val="28"/>
        </w:rPr>
      </w:pPr>
      <w:r>
        <w:rPr>
          <w:szCs w:val="28"/>
        </w:rPr>
        <w:t>1.2 Оплата труда рабочих, занятых в администрации Покровского сельсовета Чановского района Новосибирской области осуществляется на основе окладов, выплат компенсационного и стимулирующего характера.</w:t>
      </w:r>
    </w:p>
    <w:p w:rsidR="00C56923" w:rsidRDefault="00C56923" w:rsidP="00C56923">
      <w:pPr>
        <w:ind w:firstLine="720"/>
        <w:jc w:val="both"/>
        <w:rPr>
          <w:szCs w:val="28"/>
        </w:rPr>
      </w:pPr>
      <w:r>
        <w:rPr>
          <w:szCs w:val="28"/>
        </w:rPr>
        <w:t xml:space="preserve">К выплатам компенсационного характера относятся доплаты </w:t>
      </w:r>
      <w:proofErr w:type="gramStart"/>
      <w:r>
        <w:rPr>
          <w:szCs w:val="28"/>
        </w:rPr>
        <w:t>за</w:t>
      </w:r>
      <w:proofErr w:type="gramEnd"/>
      <w:r>
        <w:rPr>
          <w:szCs w:val="28"/>
        </w:rPr>
        <w:t>:</w:t>
      </w:r>
    </w:p>
    <w:p w:rsidR="00C56923" w:rsidRDefault="00C56923" w:rsidP="00C56923">
      <w:pPr>
        <w:ind w:firstLine="720"/>
        <w:jc w:val="both"/>
        <w:rPr>
          <w:szCs w:val="28"/>
        </w:rPr>
      </w:pPr>
      <w:r>
        <w:rPr>
          <w:szCs w:val="28"/>
        </w:rPr>
        <w:t xml:space="preserve">- работу в ночное время; </w:t>
      </w:r>
    </w:p>
    <w:p w:rsidR="00C56923" w:rsidRDefault="00C56923" w:rsidP="00C56923">
      <w:pPr>
        <w:ind w:firstLine="720"/>
        <w:jc w:val="both"/>
        <w:rPr>
          <w:szCs w:val="28"/>
        </w:rPr>
      </w:pPr>
      <w:r>
        <w:rPr>
          <w:szCs w:val="28"/>
        </w:rPr>
        <w:t>- работу в выходные и нерабочие праздничные дни;</w:t>
      </w:r>
    </w:p>
    <w:p w:rsidR="00C56923" w:rsidRDefault="00C56923" w:rsidP="00C56923">
      <w:pPr>
        <w:ind w:firstLine="720"/>
        <w:jc w:val="both"/>
        <w:rPr>
          <w:szCs w:val="28"/>
        </w:rPr>
      </w:pPr>
      <w:r>
        <w:rPr>
          <w:szCs w:val="28"/>
        </w:rPr>
        <w:t>- сверхурочную работу;</w:t>
      </w:r>
    </w:p>
    <w:p w:rsidR="00C56923" w:rsidRDefault="00C56923" w:rsidP="00C56923">
      <w:pPr>
        <w:ind w:firstLine="720"/>
        <w:jc w:val="both"/>
        <w:rPr>
          <w:szCs w:val="28"/>
        </w:rPr>
      </w:pPr>
      <w:r>
        <w:rPr>
          <w:szCs w:val="28"/>
        </w:rPr>
        <w:t>- работу с вредными и (или) опасными условиями труда.</w:t>
      </w:r>
    </w:p>
    <w:p w:rsidR="00C56923" w:rsidRDefault="00C56923" w:rsidP="00C56923">
      <w:pPr>
        <w:ind w:firstLine="720"/>
        <w:jc w:val="both"/>
        <w:rPr>
          <w:szCs w:val="28"/>
        </w:rPr>
      </w:pPr>
      <w:r>
        <w:rPr>
          <w:szCs w:val="28"/>
        </w:rPr>
        <w:t>- совмещение профессий (должностей), расширение зон обслуживания, увеличение объема выполняемых работ и выполнение обязанностей временно отсутствующего работника без освобождения от работы, определенной трудовым договором;</w:t>
      </w:r>
    </w:p>
    <w:p w:rsidR="00C56923" w:rsidRDefault="00C56923" w:rsidP="00C56923">
      <w:pPr>
        <w:ind w:firstLine="720"/>
        <w:jc w:val="both"/>
        <w:rPr>
          <w:szCs w:val="28"/>
        </w:rPr>
      </w:pPr>
      <w:r>
        <w:rPr>
          <w:szCs w:val="28"/>
        </w:rPr>
        <w:t>К выплатам стимулирующего характера относятся:</w:t>
      </w:r>
    </w:p>
    <w:p w:rsidR="00C56923" w:rsidRDefault="00C56923" w:rsidP="00C56923">
      <w:pPr>
        <w:ind w:firstLine="720"/>
        <w:jc w:val="both"/>
        <w:rPr>
          <w:szCs w:val="28"/>
        </w:rPr>
      </w:pPr>
      <w:r>
        <w:rPr>
          <w:szCs w:val="28"/>
        </w:rPr>
        <w:t xml:space="preserve">- надбавка за качественные показатели деятельности рабочих; </w:t>
      </w:r>
    </w:p>
    <w:p w:rsidR="00C56923" w:rsidRDefault="00C56923" w:rsidP="00C56923">
      <w:pPr>
        <w:ind w:firstLine="720"/>
        <w:jc w:val="both"/>
        <w:rPr>
          <w:szCs w:val="28"/>
        </w:rPr>
      </w:pPr>
      <w:r>
        <w:rPr>
          <w:szCs w:val="28"/>
        </w:rPr>
        <w:t>- надбавка за продолжительность непрерывной работы;</w:t>
      </w:r>
    </w:p>
    <w:p w:rsidR="00C56923" w:rsidRDefault="00C56923" w:rsidP="00C56923">
      <w:pPr>
        <w:ind w:firstLine="720"/>
        <w:jc w:val="both"/>
        <w:rPr>
          <w:szCs w:val="28"/>
        </w:rPr>
      </w:pPr>
      <w:r>
        <w:rPr>
          <w:szCs w:val="28"/>
        </w:rPr>
        <w:t>- премии по итогам работы;</w:t>
      </w:r>
    </w:p>
    <w:p w:rsidR="00C56923" w:rsidRDefault="00C56923" w:rsidP="00C56923">
      <w:pPr>
        <w:ind w:firstLine="720"/>
        <w:jc w:val="both"/>
        <w:rPr>
          <w:szCs w:val="28"/>
        </w:rPr>
      </w:pPr>
      <w:r>
        <w:rPr>
          <w:szCs w:val="28"/>
        </w:rPr>
        <w:t>- материальная помощь;</w:t>
      </w:r>
    </w:p>
    <w:p w:rsidR="00C56923" w:rsidRDefault="00C56923" w:rsidP="00C56923">
      <w:pPr>
        <w:ind w:firstLine="720"/>
        <w:jc w:val="both"/>
        <w:rPr>
          <w:szCs w:val="28"/>
        </w:rPr>
      </w:pPr>
      <w:r>
        <w:rPr>
          <w:szCs w:val="28"/>
        </w:rPr>
        <w:t>- единовременная выплата при предоставлении ежегодного оплачиваемого отпуска.</w:t>
      </w:r>
    </w:p>
    <w:p w:rsidR="00C56923" w:rsidRDefault="00C56923" w:rsidP="00C56923">
      <w:pPr>
        <w:ind w:firstLine="720"/>
        <w:jc w:val="both"/>
        <w:rPr>
          <w:szCs w:val="28"/>
        </w:rPr>
      </w:pPr>
      <w:r>
        <w:rPr>
          <w:szCs w:val="28"/>
        </w:rPr>
        <w:lastRenderedPageBreak/>
        <w:t>1.3</w:t>
      </w:r>
      <w:proofErr w:type="gramStart"/>
      <w:r>
        <w:rPr>
          <w:szCs w:val="28"/>
        </w:rPr>
        <w:t xml:space="preserve"> Н</w:t>
      </w:r>
      <w:proofErr w:type="gramEnd"/>
      <w:r>
        <w:rPr>
          <w:szCs w:val="28"/>
        </w:rPr>
        <w:t>а оклад, компенсационные и стимулирующие выплаты начисляется районный коэффициент.</w:t>
      </w:r>
    </w:p>
    <w:p w:rsidR="00C56923" w:rsidRDefault="00C56923" w:rsidP="00C56923">
      <w:pPr>
        <w:ind w:firstLine="720"/>
        <w:jc w:val="both"/>
        <w:rPr>
          <w:szCs w:val="28"/>
        </w:rPr>
      </w:pPr>
    </w:p>
    <w:p w:rsidR="00C56923" w:rsidRDefault="00C56923" w:rsidP="00C56923">
      <w:pPr>
        <w:ind w:firstLine="720"/>
        <w:jc w:val="both"/>
        <w:rPr>
          <w:szCs w:val="28"/>
        </w:rPr>
      </w:pPr>
    </w:p>
    <w:p w:rsidR="00C56923" w:rsidRDefault="00C56923" w:rsidP="00C56923">
      <w:pPr>
        <w:jc w:val="center"/>
        <w:rPr>
          <w:b/>
          <w:szCs w:val="28"/>
        </w:rPr>
      </w:pPr>
      <w:r>
        <w:rPr>
          <w:b/>
          <w:szCs w:val="28"/>
        </w:rPr>
        <w:t>2. Размеры окладов рабочих</w:t>
      </w:r>
    </w:p>
    <w:p w:rsidR="00C56923" w:rsidRDefault="00C56923" w:rsidP="00C56923">
      <w:pPr>
        <w:jc w:val="both"/>
        <w:rPr>
          <w:szCs w:val="28"/>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7"/>
        <w:gridCol w:w="6903"/>
        <w:gridCol w:w="1897"/>
      </w:tblGrid>
      <w:tr w:rsidR="00C56923" w:rsidTr="00C56923">
        <w:tc>
          <w:tcPr>
            <w:tcW w:w="1337" w:type="dxa"/>
            <w:tcBorders>
              <w:top w:val="single" w:sz="4" w:space="0" w:color="auto"/>
              <w:left w:val="single" w:sz="4" w:space="0" w:color="auto"/>
              <w:bottom w:val="single" w:sz="4" w:space="0" w:color="auto"/>
              <w:right w:val="single" w:sz="4" w:space="0" w:color="auto"/>
            </w:tcBorders>
            <w:hideMark/>
          </w:tcPr>
          <w:p w:rsidR="00C56923" w:rsidRDefault="00C56923">
            <w:pPr>
              <w:jc w:val="center"/>
              <w:rPr>
                <w:szCs w:val="28"/>
              </w:rPr>
            </w:pPr>
            <w:r>
              <w:rPr>
                <w:szCs w:val="28"/>
              </w:rPr>
              <w:t>№</w:t>
            </w:r>
          </w:p>
          <w:p w:rsidR="00C56923" w:rsidRDefault="00C56923">
            <w:pPr>
              <w:jc w:val="center"/>
              <w:rPr>
                <w:szCs w:val="28"/>
              </w:rPr>
            </w:pPr>
            <w:proofErr w:type="spellStart"/>
            <w:proofErr w:type="gramStart"/>
            <w:r>
              <w:rPr>
                <w:szCs w:val="28"/>
              </w:rPr>
              <w:t>п</w:t>
            </w:r>
            <w:proofErr w:type="spellEnd"/>
            <w:proofErr w:type="gramEnd"/>
            <w:r>
              <w:rPr>
                <w:szCs w:val="28"/>
              </w:rPr>
              <w:t>/</w:t>
            </w:r>
            <w:proofErr w:type="spellStart"/>
            <w:r>
              <w:rPr>
                <w:szCs w:val="28"/>
              </w:rPr>
              <w:t>п</w:t>
            </w:r>
            <w:proofErr w:type="spellEnd"/>
          </w:p>
        </w:tc>
        <w:tc>
          <w:tcPr>
            <w:tcW w:w="6903" w:type="dxa"/>
            <w:tcBorders>
              <w:top w:val="single" w:sz="4" w:space="0" w:color="auto"/>
              <w:left w:val="single" w:sz="4" w:space="0" w:color="auto"/>
              <w:bottom w:val="single" w:sz="4" w:space="0" w:color="auto"/>
              <w:right w:val="single" w:sz="4" w:space="0" w:color="auto"/>
            </w:tcBorders>
            <w:hideMark/>
          </w:tcPr>
          <w:p w:rsidR="00C56923" w:rsidRDefault="00C56923">
            <w:pPr>
              <w:jc w:val="center"/>
              <w:rPr>
                <w:szCs w:val="28"/>
              </w:rPr>
            </w:pPr>
            <w:r>
              <w:rPr>
                <w:szCs w:val="28"/>
              </w:rPr>
              <w:t>Наименование профессии и характеристика работ</w:t>
            </w:r>
          </w:p>
        </w:tc>
        <w:tc>
          <w:tcPr>
            <w:tcW w:w="1897" w:type="dxa"/>
            <w:tcBorders>
              <w:top w:val="single" w:sz="4" w:space="0" w:color="auto"/>
              <w:left w:val="single" w:sz="4" w:space="0" w:color="auto"/>
              <w:bottom w:val="single" w:sz="4" w:space="0" w:color="auto"/>
              <w:right w:val="single" w:sz="4" w:space="0" w:color="auto"/>
            </w:tcBorders>
            <w:hideMark/>
          </w:tcPr>
          <w:p w:rsidR="00C56923" w:rsidRDefault="00C56923">
            <w:pPr>
              <w:jc w:val="center"/>
              <w:rPr>
                <w:szCs w:val="28"/>
              </w:rPr>
            </w:pPr>
            <w:r>
              <w:rPr>
                <w:szCs w:val="28"/>
              </w:rPr>
              <w:t>Размер оклада, руб.</w:t>
            </w:r>
          </w:p>
        </w:tc>
      </w:tr>
      <w:tr w:rsidR="00C56923" w:rsidTr="00C56923">
        <w:tc>
          <w:tcPr>
            <w:tcW w:w="1337" w:type="dxa"/>
            <w:tcBorders>
              <w:top w:val="single" w:sz="4" w:space="0" w:color="auto"/>
              <w:left w:val="single" w:sz="4" w:space="0" w:color="auto"/>
              <w:bottom w:val="single" w:sz="4" w:space="0" w:color="auto"/>
              <w:right w:val="single" w:sz="4" w:space="0" w:color="auto"/>
            </w:tcBorders>
            <w:hideMark/>
          </w:tcPr>
          <w:p w:rsidR="00C56923" w:rsidRDefault="00C56923">
            <w:pPr>
              <w:jc w:val="center"/>
              <w:rPr>
                <w:sz w:val="16"/>
                <w:szCs w:val="16"/>
              </w:rPr>
            </w:pPr>
            <w:r>
              <w:rPr>
                <w:sz w:val="16"/>
                <w:szCs w:val="16"/>
              </w:rPr>
              <w:t>1</w:t>
            </w:r>
          </w:p>
        </w:tc>
        <w:tc>
          <w:tcPr>
            <w:tcW w:w="6903" w:type="dxa"/>
            <w:tcBorders>
              <w:top w:val="single" w:sz="4" w:space="0" w:color="auto"/>
              <w:left w:val="single" w:sz="4" w:space="0" w:color="auto"/>
              <w:bottom w:val="single" w:sz="4" w:space="0" w:color="auto"/>
              <w:right w:val="single" w:sz="4" w:space="0" w:color="auto"/>
            </w:tcBorders>
          </w:tcPr>
          <w:p w:rsidR="00C56923" w:rsidRDefault="00C56923">
            <w:pPr>
              <w:jc w:val="center"/>
              <w:rPr>
                <w:sz w:val="16"/>
                <w:szCs w:val="16"/>
              </w:rPr>
            </w:pPr>
            <w:r>
              <w:rPr>
                <w:sz w:val="16"/>
                <w:szCs w:val="16"/>
              </w:rPr>
              <w:t>2</w:t>
            </w:r>
          </w:p>
          <w:p w:rsidR="00C56923" w:rsidRDefault="00C56923">
            <w:pPr>
              <w:jc w:val="center"/>
              <w:rPr>
                <w:sz w:val="16"/>
                <w:szCs w:val="16"/>
              </w:rPr>
            </w:pPr>
          </w:p>
        </w:tc>
        <w:tc>
          <w:tcPr>
            <w:tcW w:w="1897" w:type="dxa"/>
            <w:tcBorders>
              <w:top w:val="single" w:sz="4" w:space="0" w:color="auto"/>
              <w:left w:val="single" w:sz="4" w:space="0" w:color="auto"/>
              <w:bottom w:val="single" w:sz="4" w:space="0" w:color="auto"/>
              <w:right w:val="single" w:sz="4" w:space="0" w:color="auto"/>
            </w:tcBorders>
            <w:hideMark/>
          </w:tcPr>
          <w:p w:rsidR="00C56923" w:rsidRDefault="00C56923">
            <w:pPr>
              <w:jc w:val="center"/>
              <w:rPr>
                <w:sz w:val="16"/>
                <w:szCs w:val="16"/>
              </w:rPr>
            </w:pPr>
            <w:r>
              <w:rPr>
                <w:sz w:val="16"/>
                <w:szCs w:val="16"/>
              </w:rPr>
              <w:t>3</w:t>
            </w:r>
          </w:p>
        </w:tc>
      </w:tr>
      <w:tr w:rsidR="00C56923" w:rsidTr="00C56923">
        <w:tc>
          <w:tcPr>
            <w:tcW w:w="1337"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t>1</w:t>
            </w:r>
          </w:p>
        </w:tc>
        <w:tc>
          <w:tcPr>
            <w:tcW w:w="6903"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t xml:space="preserve">Водитель </w:t>
            </w:r>
          </w:p>
        </w:tc>
        <w:tc>
          <w:tcPr>
            <w:tcW w:w="1897" w:type="dxa"/>
            <w:tcBorders>
              <w:top w:val="single" w:sz="4" w:space="0" w:color="auto"/>
              <w:left w:val="single" w:sz="4" w:space="0" w:color="auto"/>
              <w:bottom w:val="single" w:sz="4" w:space="0" w:color="auto"/>
              <w:right w:val="single" w:sz="4" w:space="0" w:color="auto"/>
            </w:tcBorders>
          </w:tcPr>
          <w:p w:rsidR="00C56923" w:rsidRDefault="00C56923">
            <w:pPr>
              <w:jc w:val="both"/>
              <w:rPr>
                <w:szCs w:val="28"/>
              </w:rPr>
            </w:pPr>
            <w:r>
              <w:rPr>
                <w:szCs w:val="28"/>
              </w:rPr>
              <w:t>3971,14</w:t>
            </w:r>
          </w:p>
          <w:p w:rsidR="00C56923" w:rsidRDefault="00C56923">
            <w:pPr>
              <w:jc w:val="both"/>
              <w:rPr>
                <w:szCs w:val="28"/>
              </w:rPr>
            </w:pPr>
          </w:p>
        </w:tc>
      </w:tr>
      <w:tr w:rsidR="00C56923" w:rsidTr="00C56923">
        <w:tc>
          <w:tcPr>
            <w:tcW w:w="1337"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t>2</w:t>
            </w:r>
          </w:p>
        </w:tc>
        <w:tc>
          <w:tcPr>
            <w:tcW w:w="6903"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t>Уборщица служебных помещений</w:t>
            </w:r>
          </w:p>
        </w:tc>
        <w:tc>
          <w:tcPr>
            <w:tcW w:w="1897"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t>1887,42</w:t>
            </w:r>
          </w:p>
        </w:tc>
      </w:tr>
      <w:tr w:rsidR="00C56923" w:rsidTr="00C56923">
        <w:tc>
          <w:tcPr>
            <w:tcW w:w="1337"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t>3</w:t>
            </w:r>
          </w:p>
        </w:tc>
        <w:tc>
          <w:tcPr>
            <w:tcW w:w="6903"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t>Рабочий</w:t>
            </w:r>
          </w:p>
        </w:tc>
        <w:tc>
          <w:tcPr>
            <w:tcW w:w="1897"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t>1887,42</w:t>
            </w:r>
          </w:p>
        </w:tc>
      </w:tr>
    </w:tbl>
    <w:p w:rsidR="00C56923" w:rsidRDefault="00C56923" w:rsidP="00C56923">
      <w:pPr>
        <w:jc w:val="both"/>
        <w:rPr>
          <w:szCs w:val="28"/>
        </w:rPr>
      </w:pPr>
    </w:p>
    <w:p w:rsidR="00C56923" w:rsidRDefault="00C56923" w:rsidP="00C56923">
      <w:pPr>
        <w:jc w:val="center"/>
        <w:rPr>
          <w:b/>
          <w:szCs w:val="28"/>
        </w:rPr>
      </w:pPr>
      <w:r>
        <w:rPr>
          <w:b/>
          <w:szCs w:val="28"/>
        </w:rPr>
        <w:t>3. Выплаты компенсационного характера</w:t>
      </w:r>
    </w:p>
    <w:p w:rsidR="00C56923" w:rsidRDefault="00C56923" w:rsidP="00C56923">
      <w:pPr>
        <w:jc w:val="both"/>
        <w:rPr>
          <w:szCs w:val="28"/>
        </w:rPr>
      </w:pPr>
    </w:p>
    <w:p w:rsidR="00C56923" w:rsidRDefault="00C56923" w:rsidP="00C56923">
      <w:pPr>
        <w:ind w:firstLine="720"/>
        <w:jc w:val="both"/>
        <w:rPr>
          <w:szCs w:val="28"/>
        </w:rPr>
      </w:pPr>
      <w:r>
        <w:rPr>
          <w:szCs w:val="28"/>
        </w:rPr>
        <w:t>3.1 Доплата за работу в выходные и нерабочие праздничные дни, за сверхурочную работу, за работу с вредными и (или) опасными условиями труда устанавливаются в соответствии с Трудовым кодексом Российской Федерации.</w:t>
      </w:r>
    </w:p>
    <w:p w:rsidR="00C56923" w:rsidRDefault="00C56923" w:rsidP="00C56923">
      <w:pPr>
        <w:ind w:firstLine="720"/>
        <w:jc w:val="both"/>
        <w:rPr>
          <w:szCs w:val="28"/>
        </w:rPr>
      </w:pPr>
      <w:r>
        <w:rPr>
          <w:szCs w:val="28"/>
        </w:rPr>
        <w:t>3.2 Размеры доплат за совмещение профессий (должностей), расширение зон обслуживания, увеличение объема выполняемых работ, выполнение обязанностей временно отсутствующего работника без освобождения от работы, определенной трудовым договором устанавливаются по соглашению сторон трудового договора с учетом содержания и (или) объема дополнительной работы, но не более одного должностного оклада.</w:t>
      </w:r>
    </w:p>
    <w:p w:rsidR="00C56923" w:rsidRDefault="00C56923" w:rsidP="00C56923">
      <w:pPr>
        <w:ind w:firstLine="720"/>
        <w:jc w:val="both"/>
        <w:rPr>
          <w:szCs w:val="28"/>
        </w:rPr>
      </w:pPr>
      <w:r>
        <w:rPr>
          <w:szCs w:val="28"/>
        </w:rPr>
        <w:t>3.4 Размеры выплат компенсационного характера не могут быть ниже размеров, установленных трудовым законодательством и иными нормативными актами, содержащими нормы трудового права.</w:t>
      </w:r>
    </w:p>
    <w:p w:rsidR="00C56923" w:rsidRDefault="00C56923" w:rsidP="00C56923">
      <w:pPr>
        <w:jc w:val="both"/>
        <w:rPr>
          <w:szCs w:val="28"/>
        </w:rPr>
      </w:pPr>
    </w:p>
    <w:p w:rsidR="00C56923" w:rsidRDefault="00C56923" w:rsidP="00C56923">
      <w:pPr>
        <w:jc w:val="center"/>
        <w:rPr>
          <w:b/>
          <w:szCs w:val="28"/>
        </w:rPr>
      </w:pPr>
      <w:r>
        <w:rPr>
          <w:b/>
          <w:szCs w:val="28"/>
        </w:rPr>
        <w:t xml:space="preserve">4. </w:t>
      </w:r>
      <w:proofErr w:type="gramStart"/>
      <w:r>
        <w:rPr>
          <w:b/>
          <w:szCs w:val="28"/>
        </w:rPr>
        <w:t>Выплаты</w:t>
      </w:r>
      <w:proofErr w:type="gramEnd"/>
      <w:r>
        <w:rPr>
          <w:b/>
          <w:szCs w:val="28"/>
        </w:rPr>
        <w:t xml:space="preserve"> стимулирующие выплаты.</w:t>
      </w:r>
    </w:p>
    <w:p w:rsidR="00C56923" w:rsidRDefault="00C56923" w:rsidP="00C56923">
      <w:pPr>
        <w:jc w:val="center"/>
        <w:rPr>
          <w:szCs w:val="28"/>
        </w:rPr>
      </w:pPr>
    </w:p>
    <w:p w:rsidR="00C56923" w:rsidRDefault="00C56923" w:rsidP="00C56923">
      <w:pPr>
        <w:jc w:val="center"/>
        <w:rPr>
          <w:szCs w:val="28"/>
        </w:rPr>
      </w:pPr>
      <w:r>
        <w:rPr>
          <w:szCs w:val="28"/>
        </w:rPr>
        <w:t>4.1 Надбавки за качественные показатели.</w:t>
      </w:r>
    </w:p>
    <w:p w:rsidR="00C56923" w:rsidRDefault="00C56923" w:rsidP="00C56923">
      <w:pPr>
        <w:jc w:val="both"/>
        <w:rPr>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9"/>
        <w:gridCol w:w="4649"/>
        <w:gridCol w:w="1620"/>
      </w:tblGrid>
      <w:tr w:rsidR="00C56923" w:rsidTr="00C56923">
        <w:tc>
          <w:tcPr>
            <w:tcW w:w="3379" w:type="dxa"/>
            <w:tcBorders>
              <w:top w:val="single" w:sz="4" w:space="0" w:color="auto"/>
              <w:left w:val="single" w:sz="4" w:space="0" w:color="auto"/>
              <w:bottom w:val="single" w:sz="4" w:space="0" w:color="auto"/>
              <w:right w:val="single" w:sz="4" w:space="0" w:color="auto"/>
            </w:tcBorders>
            <w:hideMark/>
          </w:tcPr>
          <w:p w:rsidR="00C56923" w:rsidRDefault="00C56923">
            <w:pPr>
              <w:jc w:val="center"/>
              <w:rPr>
                <w:szCs w:val="28"/>
              </w:rPr>
            </w:pPr>
            <w:r>
              <w:rPr>
                <w:szCs w:val="28"/>
              </w:rPr>
              <w:t>Наименование профессий рабочих</w:t>
            </w:r>
          </w:p>
        </w:tc>
        <w:tc>
          <w:tcPr>
            <w:tcW w:w="4649" w:type="dxa"/>
            <w:tcBorders>
              <w:top w:val="single" w:sz="4" w:space="0" w:color="auto"/>
              <w:left w:val="single" w:sz="4" w:space="0" w:color="auto"/>
              <w:bottom w:val="single" w:sz="4" w:space="0" w:color="auto"/>
              <w:right w:val="single" w:sz="4" w:space="0" w:color="auto"/>
            </w:tcBorders>
          </w:tcPr>
          <w:p w:rsidR="00C56923" w:rsidRDefault="00C56923">
            <w:pPr>
              <w:jc w:val="center"/>
              <w:rPr>
                <w:szCs w:val="28"/>
              </w:rPr>
            </w:pPr>
            <w:r>
              <w:rPr>
                <w:szCs w:val="28"/>
              </w:rPr>
              <w:t>Наименование надбавки</w:t>
            </w:r>
          </w:p>
          <w:p w:rsidR="00C56923" w:rsidRDefault="00C56923">
            <w:pPr>
              <w:jc w:val="center"/>
              <w:rPr>
                <w:szCs w:val="28"/>
              </w:rPr>
            </w:pPr>
          </w:p>
        </w:tc>
        <w:tc>
          <w:tcPr>
            <w:tcW w:w="1620" w:type="dxa"/>
            <w:tcBorders>
              <w:top w:val="single" w:sz="4" w:space="0" w:color="auto"/>
              <w:left w:val="single" w:sz="4" w:space="0" w:color="auto"/>
              <w:bottom w:val="single" w:sz="4" w:space="0" w:color="auto"/>
              <w:right w:val="single" w:sz="4" w:space="0" w:color="auto"/>
            </w:tcBorders>
            <w:hideMark/>
          </w:tcPr>
          <w:p w:rsidR="00C56923" w:rsidRDefault="00C56923">
            <w:pPr>
              <w:jc w:val="center"/>
              <w:rPr>
                <w:szCs w:val="28"/>
              </w:rPr>
            </w:pPr>
            <w:r>
              <w:rPr>
                <w:szCs w:val="28"/>
              </w:rPr>
              <w:t>Размер надбавки, процентов оклада</w:t>
            </w:r>
          </w:p>
        </w:tc>
      </w:tr>
      <w:tr w:rsidR="00C56923" w:rsidTr="00C56923">
        <w:tc>
          <w:tcPr>
            <w:tcW w:w="3379"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t>Водитель автомобиля</w:t>
            </w:r>
          </w:p>
        </w:tc>
        <w:tc>
          <w:tcPr>
            <w:tcW w:w="4649"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t xml:space="preserve">1. Надбавка за качественное выполнение заданий </w:t>
            </w:r>
          </w:p>
        </w:tc>
        <w:tc>
          <w:tcPr>
            <w:tcW w:w="1620" w:type="dxa"/>
            <w:tcBorders>
              <w:top w:val="single" w:sz="4" w:space="0" w:color="auto"/>
              <w:left w:val="single" w:sz="4" w:space="0" w:color="auto"/>
              <w:bottom w:val="single" w:sz="4" w:space="0" w:color="auto"/>
              <w:right w:val="single" w:sz="4" w:space="0" w:color="auto"/>
            </w:tcBorders>
            <w:hideMark/>
          </w:tcPr>
          <w:p w:rsidR="00C56923" w:rsidRDefault="00C56923">
            <w:pPr>
              <w:jc w:val="center"/>
              <w:rPr>
                <w:szCs w:val="28"/>
              </w:rPr>
            </w:pPr>
            <w:r>
              <w:rPr>
                <w:szCs w:val="28"/>
              </w:rPr>
              <w:t>82</w:t>
            </w:r>
          </w:p>
        </w:tc>
      </w:tr>
      <w:tr w:rsidR="00C56923" w:rsidTr="00C56923">
        <w:tc>
          <w:tcPr>
            <w:tcW w:w="3379"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t>Уборщик служебных помещений</w:t>
            </w:r>
          </w:p>
        </w:tc>
        <w:tc>
          <w:tcPr>
            <w:tcW w:w="4649"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t xml:space="preserve">1. Надбавка за своевременное и качественное выполнение всего комплекса работ в соответствии с </w:t>
            </w:r>
            <w:r>
              <w:rPr>
                <w:szCs w:val="28"/>
              </w:rPr>
              <w:lastRenderedPageBreak/>
              <w:t>установленными характеристиками.</w:t>
            </w:r>
          </w:p>
        </w:tc>
        <w:tc>
          <w:tcPr>
            <w:tcW w:w="1620" w:type="dxa"/>
            <w:tcBorders>
              <w:top w:val="single" w:sz="4" w:space="0" w:color="auto"/>
              <w:left w:val="single" w:sz="4" w:space="0" w:color="auto"/>
              <w:bottom w:val="single" w:sz="4" w:space="0" w:color="auto"/>
              <w:right w:val="single" w:sz="4" w:space="0" w:color="auto"/>
            </w:tcBorders>
            <w:hideMark/>
          </w:tcPr>
          <w:p w:rsidR="00C56923" w:rsidRDefault="00C56923">
            <w:pPr>
              <w:jc w:val="center"/>
              <w:rPr>
                <w:szCs w:val="28"/>
              </w:rPr>
            </w:pPr>
            <w:r>
              <w:rPr>
                <w:szCs w:val="28"/>
              </w:rPr>
              <w:lastRenderedPageBreak/>
              <w:t>92</w:t>
            </w:r>
          </w:p>
        </w:tc>
      </w:tr>
      <w:tr w:rsidR="00C56923" w:rsidTr="00C56923">
        <w:tc>
          <w:tcPr>
            <w:tcW w:w="3379"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lastRenderedPageBreak/>
              <w:t>Рабочий</w:t>
            </w:r>
          </w:p>
        </w:tc>
        <w:tc>
          <w:tcPr>
            <w:tcW w:w="4649" w:type="dxa"/>
            <w:tcBorders>
              <w:top w:val="single" w:sz="4" w:space="0" w:color="auto"/>
              <w:left w:val="single" w:sz="4" w:space="0" w:color="auto"/>
              <w:bottom w:val="single" w:sz="4" w:space="0" w:color="auto"/>
              <w:right w:val="single" w:sz="4" w:space="0" w:color="auto"/>
            </w:tcBorders>
            <w:hideMark/>
          </w:tcPr>
          <w:p w:rsidR="00C56923" w:rsidRDefault="00C56923">
            <w:pPr>
              <w:jc w:val="both"/>
              <w:rPr>
                <w:szCs w:val="28"/>
              </w:rPr>
            </w:pPr>
            <w:r>
              <w:rPr>
                <w:szCs w:val="28"/>
              </w:rPr>
              <w:t>1. Надбавка за своевременное и качественное выполнение всего комплекса работ в соответствии с установленными характеристиками.</w:t>
            </w:r>
          </w:p>
        </w:tc>
        <w:tc>
          <w:tcPr>
            <w:tcW w:w="1620" w:type="dxa"/>
            <w:tcBorders>
              <w:top w:val="single" w:sz="4" w:space="0" w:color="auto"/>
              <w:left w:val="single" w:sz="4" w:space="0" w:color="auto"/>
              <w:bottom w:val="single" w:sz="4" w:space="0" w:color="auto"/>
              <w:right w:val="single" w:sz="4" w:space="0" w:color="auto"/>
            </w:tcBorders>
            <w:hideMark/>
          </w:tcPr>
          <w:p w:rsidR="00C56923" w:rsidRDefault="00C56923">
            <w:pPr>
              <w:jc w:val="center"/>
              <w:rPr>
                <w:szCs w:val="28"/>
              </w:rPr>
            </w:pPr>
            <w:r>
              <w:rPr>
                <w:szCs w:val="28"/>
              </w:rPr>
              <w:t>92</w:t>
            </w:r>
          </w:p>
        </w:tc>
      </w:tr>
    </w:tbl>
    <w:p w:rsidR="00C56923" w:rsidRDefault="00C56923" w:rsidP="00C56923">
      <w:pPr>
        <w:ind w:firstLine="720"/>
        <w:jc w:val="both"/>
        <w:rPr>
          <w:szCs w:val="28"/>
        </w:rPr>
      </w:pPr>
    </w:p>
    <w:p w:rsidR="00C56923" w:rsidRDefault="00C56923" w:rsidP="00C56923">
      <w:pPr>
        <w:ind w:firstLine="720"/>
        <w:jc w:val="both"/>
        <w:rPr>
          <w:szCs w:val="28"/>
        </w:rPr>
      </w:pPr>
      <w:r>
        <w:rPr>
          <w:szCs w:val="28"/>
        </w:rPr>
        <w:t>Надбавки за качественные показатели устанавливаются в процентном отношении от оклада.</w:t>
      </w:r>
    </w:p>
    <w:p w:rsidR="00C56923" w:rsidRDefault="00C56923" w:rsidP="00C56923">
      <w:pPr>
        <w:ind w:firstLine="720"/>
        <w:jc w:val="both"/>
        <w:rPr>
          <w:szCs w:val="28"/>
        </w:rPr>
      </w:pPr>
      <w:r>
        <w:rPr>
          <w:szCs w:val="28"/>
        </w:rPr>
        <w:t>Конкретный размер ежемесячной надбавки к окладу рабочих за качественные показатели деятельности рабочих определяется Главой Покровского сельсовета Чановского района Новосибирской области в соответствии с утверждённым Порядком по результатам оценки трудовой деятельности рабочих за отработанный месяц.</w:t>
      </w:r>
    </w:p>
    <w:p w:rsidR="00C56923" w:rsidRDefault="00C56923" w:rsidP="00C56923">
      <w:pPr>
        <w:jc w:val="center"/>
        <w:rPr>
          <w:szCs w:val="28"/>
        </w:rPr>
      </w:pPr>
    </w:p>
    <w:p w:rsidR="00C56923" w:rsidRDefault="00C56923" w:rsidP="00C56923">
      <w:pPr>
        <w:jc w:val="center"/>
        <w:rPr>
          <w:szCs w:val="28"/>
        </w:rPr>
      </w:pPr>
      <w:r>
        <w:rPr>
          <w:szCs w:val="28"/>
        </w:rPr>
        <w:t>4.2 Премии</w:t>
      </w:r>
    </w:p>
    <w:p w:rsidR="00C56923" w:rsidRDefault="00C56923" w:rsidP="00C56923">
      <w:pPr>
        <w:jc w:val="center"/>
        <w:rPr>
          <w:szCs w:val="28"/>
        </w:rPr>
      </w:pPr>
    </w:p>
    <w:p w:rsidR="00C56923" w:rsidRDefault="00C56923" w:rsidP="00C56923">
      <w:pPr>
        <w:ind w:firstLine="720"/>
        <w:jc w:val="both"/>
        <w:rPr>
          <w:szCs w:val="28"/>
        </w:rPr>
      </w:pPr>
      <w:r>
        <w:rPr>
          <w:szCs w:val="28"/>
        </w:rPr>
        <w:t>Рабочим по итогам работы за календарный период (квартал, полугодие, год) могут выплачиваться премии при условии выполнения ими качественных показателей трудовой деятельности.</w:t>
      </w:r>
    </w:p>
    <w:p w:rsidR="00C56923" w:rsidRDefault="00C56923" w:rsidP="00C56923">
      <w:pPr>
        <w:ind w:firstLine="720"/>
        <w:jc w:val="both"/>
        <w:rPr>
          <w:szCs w:val="28"/>
        </w:rPr>
      </w:pPr>
      <w:r>
        <w:rPr>
          <w:szCs w:val="28"/>
        </w:rPr>
        <w:t xml:space="preserve">Премия устанавливаются в процентах к окладу рабочих. </w:t>
      </w:r>
    </w:p>
    <w:p w:rsidR="00C56923" w:rsidRDefault="00C56923" w:rsidP="00C56923">
      <w:pPr>
        <w:ind w:firstLine="720"/>
        <w:jc w:val="both"/>
        <w:rPr>
          <w:szCs w:val="28"/>
        </w:rPr>
      </w:pPr>
      <w:r>
        <w:rPr>
          <w:szCs w:val="28"/>
        </w:rPr>
        <w:t>Конкретный размер премии определяется Главой Покровского сельсовета Чановского района Новосибирской области и максимальными размерами для конкретного рабочего не ограничивается. Средства для выплаты премии предусматриваются в размере двух месячных окладов в расчёте на год.</w:t>
      </w:r>
    </w:p>
    <w:p w:rsidR="00C56923" w:rsidRDefault="00C56923" w:rsidP="00C56923">
      <w:pPr>
        <w:jc w:val="both"/>
        <w:rPr>
          <w:szCs w:val="28"/>
        </w:rPr>
      </w:pPr>
    </w:p>
    <w:p w:rsidR="00C56923" w:rsidRDefault="00C56923" w:rsidP="00C56923">
      <w:pPr>
        <w:jc w:val="center"/>
        <w:rPr>
          <w:szCs w:val="28"/>
        </w:rPr>
      </w:pPr>
      <w:r>
        <w:rPr>
          <w:szCs w:val="28"/>
        </w:rPr>
        <w:t xml:space="preserve">4.3. Материальная помощь, единовременная выплата </w:t>
      </w:r>
    </w:p>
    <w:p w:rsidR="00C56923" w:rsidRDefault="00C56923" w:rsidP="00C56923">
      <w:pPr>
        <w:jc w:val="center"/>
        <w:rPr>
          <w:szCs w:val="28"/>
        </w:rPr>
      </w:pPr>
      <w:r>
        <w:rPr>
          <w:szCs w:val="28"/>
        </w:rPr>
        <w:t>при предоставлении оплачиваемого отпуска</w:t>
      </w:r>
    </w:p>
    <w:p w:rsidR="00C56923" w:rsidRDefault="00C56923" w:rsidP="00C56923">
      <w:pPr>
        <w:jc w:val="both"/>
        <w:rPr>
          <w:szCs w:val="28"/>
        </w:rPr>
      </w:pPr>
    </w:p>
    <w:p w:rsidR="00C56923" w:rsidRDefault="00C56923" w:rsidP="00C56923">
      <w:pPr>
        <w:ind w:firstLine="720"/>
        <w:jc w:val="both"/>
        <w:rPr>
          <w:szCs w:val="28"/>
        </w:rPr>
      </w:pPr>
      <w:r>
        <w:rPr>
          <w:szCs w:val="28"/>
        </w:rPr>
        <w:t>Рабочим производится единовременная выплата при предоставлении ежегодного оплачиваемого отпуска в размере двух должностных окладов в порядке, определяемом Главой Покровского сельсовета Чановского района Новосибирской области.</w:t>
      </w:r>
    </w:p>
    <w:p w:rsidR="00C56923" w:rsidRDefault="00C56923" w:rsidP="00C56923">
      <w:pPr>
        <w:ind w:firstLine="720"/>
        <w:jc w:val="both"/>
        <w:rPr>
          <w:szCs w:val="28"/>
        </w:rPr>
      </w:pPr>
      <w:r>
        <w:rPr>
          <w:szCs w:val="28"/>
        </w:rPr>
        <w:t>Рабочим выплачивается материальная помощь в размере одного должностного оклада в порядке, определяемом Главой Покровского сельсовета Чановского района Новосибирской области.</w:t>
      </w:r>
    </w:p>
    <w:p w:rsidR="00C56923" w:rsidRDefault="00C56923" w:rsidP="00C56923">
      <w:pPr>
        <w:jc w:val="center"/>
        <w:rPr>
          <w:b/>
          <w:szCs w:val="28"/>
        </w:rPr>
      </w:pPr>
      <w:r>
        <w:rPr>
          <w:b/>
          <w:szCs w:val="28"/>
        </w:rPr>
        <w:t>5. Заключительные положения</w:t>
      </w:r>
    </w:p>
    <w:p w:rsidR="00C56923" w:rsidRDefault="00C56923" w:rsidP="00C56923">
      <w:pPr>
        <w:jc w:val="both"/>
        <w:rPr>
          <w:szCs w:val="28"/>
        </w:rPr>
      </w:pPr>
    </w:p>
    <w:p w:rsidR="00C56923" w:rsidRDefault="00C56923" w:rsidP="00C56923">
      <w:pPr>
        <w:ind w:firstLine="720"/>
        <w:jc w:val="both"/>
        <w:rPr>
          <w:szCs w:val="28"/>
        </w:rPr>
      </w:pPr>
      <w:r>
        <w:rPr>
          <w:szCs w:val="28"/>
        </w:rPr>
        <w:t>5.1 Месячная заработная плата рабочих, отработавших за этот период норму рабочего времени и качественно выполнивших нормы труда (трудовые обязанности), не может быть ниже прожиточного минимума трудоспособного населения Новосибирской области.</w:t>
      </w:r>
    </w:p>
    <w:p w:rsidR="00C56923" w:rsidRDefault="00C56923" w:rsidP="00C56923">
      <w:pPr>
        <w:ind w:firstLine="720"/>
        <w:jc w:val="both"/>
        <w:rPr>
          <w:szCs w:val="28"/>
        </w:rPr>
      </w:pPr>
      <w:r>
        <w:rPr>
          <w:szCs w:val="28"/>
        </w:rPr>
        <w:t>5.2 Индексация (увеличение) заработной платы рабочих производится в сроки и размерах, устанавливаемых постановлением Губернатора Новосибирской области для работников бюджетной сферы.</w:t>
      </w:r>
    </w:p>
    <w:p w:rsidR="00C56923" w:rsidRDefault="00C56923" w:rsidP="00C56923">
      <w:pPr>
        <w:ind w:firstLine="720"/>
        <w:jc w:val="both"/>
        <w:rPr>
          <w:szCs w:val="28"/>
        </w:rPr>
      </w:pPr>
    </w:p>
    <w:p w:rsidR="00C56923" w:rsidRDefault="00C56923" w:rsidP="00C56923">
      <w:pPr>
        <w:ind w:firstLine="720"/>
        <w:jc w:val="both"/>
        <w:rPr>
          <w:szCs w:val="28"/>
        </w:rPr>
      </w:pPr>
    </w:p>
    <w:p w:rsidR="00C56923" w:rsidRDefault="00C56923" w:rsidP="00C56923">
      <w:pPr>
        <w:jc w:val="both"/>
        <w:rPr>
          <w:szCs w:val="28"/>
        </w:rPr>
      </w:pPr>
    </w:p>
    <w:p w:rsidR="00C56923" w:rsidRDefault="00C56923" w:rsidP="00C56923">
      <w:pPr>
        <w:ind w:firstLine="720"/>
        <w:jc w:val="both"/>
        <w:rPr>
          <w:szCs w:val="28"/>
        </w:rPr>
      </w:pPr>
    </w:p>
    <w:sectPr w:rsidR="00C56923" w:rsidSect="00B340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6923"/>
    <w:rsid w:val="00B34022"/>
    <w:rsid w:val="00C569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923"/>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171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1072</Words>
  <Characters>6112</Characters>
  <Application>Microsoft Office Word</Application>
  <DocSecurity>0</DocSecurity>
  <Lines>50</Lines>
  <Paragraphs>14</Paragraphs>
  <ScaleCrop>false</ScaleCrop>
  <Company/>
  <LinksUpToDate>false</LinksUpToDate>
  <CharactersWithSpaces>7170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2018-02-03T06:48:00Z</dcterms:created>
  <dcterms:modified xsi:type="dcterms:W3CDTF">2018-02-03T06:48:00Z</dcterms:modified>
</cp:coreProperties>
</file>